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621C7C" w:rsidRDefault="00621C7C" w:rsidP="00621C7C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FD83B4" wp14:editId="0AB25DF2">
                <wp:simplePos x="0" y="0"/>
                <wp:positionH relativeFrom="column">
                  <wp:posOffset>1257300</wp:posOffset>
                </wp:positionH>
                <wp:positionV relativeFrom="paragraph">
                  <wp:posOffset>59055</wp:posOffset>
                </wp:positionV>
                <wp:extent cx="2286000" cy="1426845"/>
                <wp:effectExtent l="0" t="190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C7C" w:rsidRDefault="00621C7C" w:rsidP="004C58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:rsidR="00621C7C" w:rsidRDefault="00621C7C" w:rsidP="004C58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ity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>Wadden</w:t>
                                </w:r>
                              </w:smartTag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smartTag w:uri="urn:schemas-microsoft-com:office:smarttags" w:element="PlaceTyp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>Sea</w:t>
                                </w:r>
                              </w:smartTag>
                            </w:smartTag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Board</w:t>
                            </w:r>
                          </w:p>
                          <w:p w:rsidR="004C5897" w:rsidRDefault="004C5897" w:rsidP="004C58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:rsidR="00621C7C" w:rsidRDefault="00621C7C" w:rsidP="004C58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WSB 18 </w:t>
                            </w:r>
                          </w:p>
                          <w:p w:rsidR="00621C7C" w:rsidRDefault="00621C7C" w:rsidP="004C58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3 November 2016</w:t>
                            </w:r>
                          </w:p>
                          <w:p w:rsidR="00621C7C" w:rsidRPr="002160AA" w:rsidRDefault="00621C7C" w:rsidP="004C589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Wilhelmshaven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9pt;margin-top:4.65pt;width:180pt;height:11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" stroked="f">
                <v:textbox>
                  <w:txbxContent>
                    <w:p w:rsidR="00621C7C" w:rsidRDefault="00621C7C" w:rsidP="004C58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:rsidR="00621C7C" w:rsidRDefault="00621C7C" w:rsidP="004C58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</w:rPr>
                            <w:t>Wadden</w:t>
                          </w:r>
                        </w:smartTag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</w:rPr>
                          <w:t xml:space="preserve"> </w:t>
                        </w:r>
                        <w:smartTag w:uri="urn:schemas-microsoft-com:office:smarttags" w:element="PlaceType">
                          <w: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</w:rPr>
                            <w:t>Sea</w:t>
                          </w:r>
                        </w:smartTag>
                      </w:smartTag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 xml:space="preserve"> Board</w:t>
                      </w:r>
                    </w:p>
                    <w:p w:rsidR="004C5897" w:rsidRDefault="004C5897" w:rsidP="004C58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:rsidR="00621C7C" w:rsidRDefault="00621C7C" w:rsidP="004C58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WSB 18 </w:t>
                      </w:r>
                    </w:p>
                    <w:p w:rsidR="00621C7C" w:rsidRDefault="00621C7C" w:rsidP="004C58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3 November 2016</w:t>
                      </w:r>
                    </w:p>
                    <w:p w:rsidR="00621C7C" w:rsidRPr="002160AA" w:rsidRDefault="00621C7C" w:rsidP="004C589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Wilhelmshaven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de-DE" w:eastAsia="de-DE"/>
        </w:rPr>
        <w:drawing>
          <wp:anchor distT="0" distB="0" distL="114300" distR="114300" simplePos="0" relativeHeight="251660288" behindDoc="1" locked="0" layoutInCell="1" allowOverlap="1" wp14:anchorId="77CAC050" wp14:editId="3840AE21">
            <wp:simplePos x="0" y="0"/>
            <wp:positionH relativeFrom="column">
              <wp:posOffset>4446270</wp:posOffset>
            </wp:positionH>
            <wp:positionV relativeFrom="paragraph">
              <wp:posOffset>0</wp:posOffset>
            </wp:positionV>
            <wp:extent cx="892800" cy="1054800"/>
            <wp:effectExtent l="0" t="0" r="0" b="0"/>
            <wp:wrapTight wrapText="bothSides">
              <wp:wrapPolygon edited="0">
                <wp:start x="0" y="0"/>
                <wp:lineTo x="0" y="21067"/>
                <wp:lineTo x="21216" y="21067"/>
                <wp:lineTo x="2121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WSS logo with tex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00" cy="105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1C7C" w:rsidRDefault="00621C7C" w:rsidP="00621C7C">
      <w:pPr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</w:t>
      </w:r>
    </w:p>
    <w:p w:rsidR="00621C7C" w:rsidRDefault="00621C7C" w:rsidP="00621C7C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621C7C" w:rsidRDefault="00621C7C" w:rsidP="00621C7C">
      <w:pPr>
        <w:jc w:val="center"/>
        <w:rPr>
          <w:rFonts w:ascii="Arial" w:hAnsi="Arial" w:cs="Arial"/>
          <w:sz w:val="20"/>
          <w:szCs w:val="20"/>
        </w:rPr>
      </w:pPr>
    </w:p>
    <w:p w:rsidR="00621C7C" w:rsidRDefault="00621C7C" w:rsidP="004C589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21C7C" w:rsidRDefault="00621C7C" w:rsidP="004C589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</w:t>
      </w:r>
    </w:p>
    <w:p w:rsidR="00621C7C" w:rsidRDefault="00621C7C" w:rsidP="004C589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621C7C" w:rsidRPr="004C5897" w:rsidRDefault="00621C7C" w:rsidP="004C5897">
      <w:pPr>
        <w:tabs>
          <w:tab w:val="left" w:pos="2160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Agenda Item:</w:t>
      </w:r>
      <w:r>
        <w:rPr>
          <w:rFonts w:ascii="Arial" w:hAnsi="Arial" w:cs="Arial"/>
          <w:b/>
          <w:sz w:val="20"/>
          <w:szCs w:val="20"/>
        </w:rPr>
        <w:tab/>
      </w:r>
      <w:r w:rsidR="004C5897" w:rsidRPr="004C5897">
        <w:rPr>
          <w:rFonts w:ascii="Arial" w:hAnsi="Arial" w:cs="Arial"/>
          <w:sz w:val="20"/>
          <w:szCs w:val="20"/>
        </w:rPr>
        <w:t xml:space="preserve">5.1 </w:t>
      </w:r>
      <w:r w:rsidR="000D1EEE">
        <w:rPr>
          <w:rFonts w:ascii="Arial" w:hAnsi="Arial" w:cs="Arial"/>
          <w:sz w:val="20"/>
          <w:szCs w:val="20"/>
        </w:rPr>
        <w:t xml:space="preserve">Wadden Sea </w:t>
      </w:r>
      <w:r w:rsidR="004C5897" w:rsidRPr="004C5897">
        <w:rPr>
          <w:rFonts w:ascii="Arial" w:hAnsi="Arial" w:cs="Arial"/>
          <w:sz w:val="20"/>
          <w:szCs w:val="20"/>
        </w:rPr>
        <w:t>World Heritage</w:t>
      </w:r>
    </w:p>
    <w:p w:rsidR="004C5897" w:rsidRDefault="004C5897" w:rsidP="004C5897">
      <w:pPr>
        <w:tabs>
          <w:tab w:val="left" w:pos="2160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621C7C" w:rsidRPr="004C5897" w:rsidRDefault="00621C7C" w:rsidP="004C5897">
      <w:pPr>
        <w:tabs>
          <w:tab w:val="left" w:pos="2160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Subject:</w:t>
      </w:r>
      <w:r>
        <w:rPr>
          <w:rFonts w:ascii="Arial" w:hAnsi="Arial" w:cs="Arial"/>
          <w:b/>
          <w:sz w:val="20"/>
          <w:szCs w:val="20"/>
        </w:rPr>
        <w:tab/>
      </w:r>
      <w:r w:rsidR="004C5897" w:rsidRPr="004C5897">
        <w:rPr>
          <w:rFonts w:ascii="Arial" w:hAnsi="Arial" w:cs="Arial"/>
          <w:sz w:val="20"/>
          <w:szCs w:val="20"/>
        </w:rPr>
        <w:t xml:space="preserve">Draft </w:t>
      </w:r>
      <w:r w:rsidR="00C820E9">
        <w:rPr>
          <w:rFonts w:ascii="Arial" w:hAnsi="Arial" w:cs="Arial"/>
          <w:sz w:val="20"/>
          <w:szCs w:val="20"/>
        </w:rPr>
        <w:t>C</w:t>
      </w:r>
      <w:r w:rsidR="00C820E9" w:rsidRPr="00C820E9">
        <w:rPr>
          <w:rFonts w:ascii="Arial" w:hAnsi="Arial" w:cs="Arial"/>
          <w:sz w:val="20"/>
          <w:szCs w:val="20"/>
        </w:rPr>
        <w:t>oncept</w:t>
      </w:r>
      <w:r w:rsidR="00C820E9">
        <w:rPr>
          <w:rFonts w:ascii="Arial" w:hAnsi="Arial" w:cs="Arial"/>
          <w:sz w:val="20"/>
          <w:szCs w:val="20"/>
        </w:rPr>
        <w:t xml:space="preserve"> and budget </w:t>
      </w:r>
      <w:r w:rsidR="00C820E9" w:rsidRPr="00C820E9">
        <w:rPr>
          <w:rFonts w:ascii="Arial" w:hAnsi="Arial" w:cs="Arial"/>
          <w:sz w:val="20"/>
          <w:szCs w:val="20"/>
        </w:rPr>
        <w:t>ITB 2017</w:t>
      </w:r>
    </w:p>
    <w:p w:rsidR="00621C7C" w:rsidRDefault="00621C7C" w:rsidP="004C5897">
      <w:pPr>
        <w:tabs>
          <w:tab w:val="left" w:pos="2160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:rsidR="00621C7C" w:rsidRPr="002D7C58" w:rsidRDefault="00621C7C" w:rsidP="004C5897">
      <w:pPr>
        <w:tabs>
          <w:tab w:val="left" w:pos="2160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Document No.</w:t>
      </w:r>
      <w:r>
        <w:rPr>
          <w:rFonts w:ascii="Arial" w:hAnsi="Arial" w:cs="Arial"/>
          <w:b/>
          <w:sz w:val="20"/>
          <w:szCs w:val="20"/>
        </w:rPr>
        <w:tab/>
      </w:r>
      <w:r w:rsidR="000F443F" w:rsidRPr="000F443F">
        <w:rPr>
          <w:rFonts w:ascii="Arial" w:hAnsi="Arial" w:cs="Arial"/>
          <w:sz w:val="20"/>
          <w:szCs w:val="20"/>
        </w:rPr>
        <w:t>WSB 18/5.1/5</w:t>
      </w:r>
    </w:p>
    <w:p w:rsidR="004C5897" w:rsidRDefault="004C5897" w:rsidP="004C5897">
      <w:pPr>
        <w:tabs>
          <w:tab w:val="left" w:pos="2160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621C7C" w:rsidRDefault="00621C7C" w:rsidP="004C5897">
      <w:pPr>
        <w:tabs>
          <w:tab w:val="left" w:pos="2160"/>
        </w:tabs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Date:</w:t>
      </w:r>
      <w:r>
        <w:rPr>
          <w:rFonts w:ascii="Arial" w:hAnsi="Arial" w:cs="Arial"/>
          <w:b/>
          <w:sz w:val="20"/>
          <w:szCs w:val="20"/>
        </w:rPr>
        <w:tab/>
      </w:r>
      <w:r w:rsidR="000F443F">
        <w:rPr>
          <w:rFonts w:ascii="Arial" w:hAnsi="Arial" w:cs="Arial"/>
          <w:sz w:val="20"/>
          <w:szCs w:val="20"/>
        </w:rPr>
        <w:t>21.</w:t>
      </w:r>
      <w:r w:rsidR="004C5897" w:rsidRPr="004C5897">
        <w:rPr>
          <w:rFonts w:ascii="Arial" w:hAnsi="Arial" w:cs="Arial"/>
          <w:sz w:val="20"/>
          <w:szCs w:val="20"/>
        </w:rPr>
        <w:t>10</w:t>
      </w:r>
      <w:r w:rsidR="00671BFE">
        <w:rPr>
          <w:rFonts w:ascii="Arial" w:hAnsi="Arial" w:cs="Arial"/>
          <w:sz w:val="20"/>
          <w:szCs w:val="20"/>
        </w:rPr>
        <w:t>.</w:t>
      </w:r>
      <w:r w:rsidRPr="00075502">
        <w:rPr>
          <w:rFonts w:ascii="Arial" w:hAnsi="Arial" w:cs="Arial"/>
          <w:sz w:val="20"/>
          <w:szCs w:val="20"/>
        </w:rPr>
        <w:t>201</w:t>
      </w:r>
      <w:r>
        <w:rPr>
          <w:rFonts w:ascii="Arial" w:hAnsi="Arial" w:cs="Arial"/>
          <w:sz w:val="20"/>
          <w:szCs w:val="20"/>
        </w:rPr>
        <w:t>6</w:t>
      </w:r>
    </w:p>
    <w:p w:rsidR="00621C7C" w:rsidRDefault="00621C7C" w:rsidP="004C5897">
      <w:pPr>
        <w:tabs>
          <w:tab w:val="left" w:pos="3064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:rsidR="00621C7C" w:rsidRDefault="00621C7C" w:rsidP="004C5897">
      <w:pPr>
        <w:tabs>
          <w:tab w:val="left" w:pos="2160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Submitted by:</w:t>
      </w:r>
      <w:r>
        <w:rPr>
          <w:rFonts w:ascii="Arial" w:hAnsi="Arial" w:cs="Arial"/>
          <w:b/>
          <w:sz w:val="20"/>
          <w:szCs w:val="20"/>
        </w:rPr>
        <w:tab/>
      </w:r>
      <w:r w:rsidR="004C5897" w:rsidRPr="004C5897">
        <w:rPr>
          <w:rFonts w:ascii="Arial" w:hAnsi="Arial" w:cs="Arial"/>
          <w:sz w:val="20"/>
          <w:szCs w:val="20"/>
        </w:rPr>
        <w:t>CWSS</w:t>
      </w:r>
    </w:p>
    <w:p w:rsidR="00621C7C" w:rsidRDefault="00621C7C" w:rsidP="004C5897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</w:t>
      </w:r>
    </w:p>
    <w:p w:rsidR="00621C7C" w:rsidRDefault="00621C7C" w:rsidP="004C5897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621C7C" w:rsidRDefault="00621C7C" w:rsidP="004C5897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DD20DA" w:rsidRDefault="00DD20DA" w:rsidP="00DD20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WSB 17 </w:t>
      </w:r>
      <w:r w:rsidRPr="00DD20DA">
        <w:rPr>
          <w:rFonts w:ascii="Arial" w:hAnsi="Arial" w:cs="Arial"/>
        </w:rPr>
        <w:t xml:space="preserve">agreed </w:t>
      </w:r>
      <w:r>
        <w:rPr>
          <w:rFonts w:ascii="Arial" w:hAnsi="Arial" w:cs="Arial"/>
        </w:rPr>
        <w:t>that the Wadden Sea World Heritage should again participate in the ITB 2017 and tasked TG-STS with the further elaboration of the concept, programme and budget for approval by WSB 18.</w:t>
      </w:r>
    </w:p>
    <w:p w:rsidR="00B7608D" w:rsidRPr="00B7608D" w:rsidRDefault="00B7608D" w:rsidP="00F12BA7">
      <w:pPr>
        <w:rPr>
          <w:rFonts w:ascii="Arial" w:hAnsi="Arial" w:cs="Arial"/>
        </w:rPr>
      </w:pPr>
      <w:r w:rsidRPr="00B7608D">
        <w:rPr>
          <w:rFonts w:ascii="Arial" w:hAnsi="Arial" w:cs="Arial"/>
        </w:rPr>
        <w:t>At TG-STS 17 the members agreed on an amended concept (</w:t>
      </w:r>
      <w:r>
        <w:rPr>
          <w:rFonts w:ascii="Arial" w:hAnsi="Arial" w:cs="Arial"/>
        </w:rPr>
        <w:t xml:space="preserve">as </w:t>
      </w:r>
      <w:r w:rsidRPr="00B7608D">
        <w:rPr>
          <w:rFonts w:ascii="Arial" w:hAnsi="Arial" w:cs="Arial"/>
        </w:rPr>
        <w:t>attached</w:t>
      </w:r>
      <w:r w:rsidR="00307433">
        <w:rPr>
          <w:rFonts w:ascii="Arial" w:hAnsi="Arial" w:cs="Arial"/>
        </w:rPr>
        <w:t>)</w:t>
      </w:r>
      <w:r w:rsidRPr="00B7608D">
        <w:rPr>
          <w:rFonts w:ascii="Arial" w:hAnsi="Arial" w:cs="Arial"/>
        </w:rPr>
        <w:t xml:space="preserve"> and propose</w:t>
      </w:r>
      <w:r>
        <w:rPr>
          <w:rFonts w:ascii="Arial" w:hAnsi="Arial" w:cs="Arial"/>
        </w:rPr>
        <w:t>d</w:t>
      </w:r>
      <w:r w:rsidRPr="00B7608D">
        <w:rPr>
          <w:rFonts w:ascii="Arial" w:hAnsi="Arial" w:cs="Arial"/>
        </w:rPr>
        <w:t xml:space="preserve"> to WSB to grant </w:t>
      </w:r>
      <w:r w:rsidR="00251580">
        <w:rPr>
          <w:rFonts w:ascii="Arial" w:hAnsi="Arial" w:cs="Arial"/>
        </w:rPr>
        <w:t xml:space="preserve">approval to cover </w:t>
      </w:r>
      <w:r w:rsidRPr="00B7608D">
        <w:rPr>
          <w:rFonts w:ascii="Arial" w:hAnsi="Arial" w:cs="Arial"/>
        </w:rPr>
        <w:t xml:space="preserve">the basic cost </w:t>
      </w:r>
      <w:r w:rsidR="00F12BA7">
        <w:rPr>
          <w:rFonts w:ascii="Arial" w:hAnsi="Arial" w:cs="Arial"/>
        </w:rPr>
        <w:t>through</w:t>
      </w:r>
      <w:r w:rsidR="00F12BA7" w:rsidRPr="00B7608D">
        <w:rPr>
          <w:rFonts w:ascii="Arial" w:hAnsi="Arial" w:cs="Arial"/>
        </w:rPr>
        <w:t xml:space="preserve"> </w:t>
      </w:r>
      <w:r w:rsidRPr="00B7608D">
        <w:rPr>
          <w:rFonts w:ascii="Arial" w:hAnsi="Arial" w:cs="Arial"/>
        </w:rPr>
        <w:t>the supplementary budget 2017.</w:t>
      </w:r>
    </w:p>
    <w:p w:rsidR="00621C7C" w:rsidRPr="00B7608D" w:rsidRDefault="00621C7C" w:rsidP="00B7608D">
      <w:pPr>
        <w:rPr>
          <w:rFonts w:ascii="Arial" w:hAnsi="Arial" w:cs="Arial"/>
        </w:rPr>
      </w:pPr>
    </w:p>
    <w:p w:rsidR="00B7608D" w:rsidRDefault="00B7608D" w:rsidP="004C5897">
      <w:pPr>
        <w:spacing w:after="0" w:line="240" w:lineRule="auto"/>
        <w:rPr>
          <w:rFonts w:ascii="Arial" w:hAnsi="Arial"/>
          <w:sz w:val="20"/>
          <w:szCs w:val="20"/>
        </w:rPr>
      </w:pPr>
    </w:p>
    <w:p w:rsidR="004C5897" w:rsidRDefault="004C5897" w:rsidP="004C5897">
      <w:pPr>
        <w:rPr>
          <w:rFonts w:ascii="Arial" w:hAnsi="Arial" w:cs="Arial"/>
        </w:rPr>
      </w:pPr>
    </w:p>
    <w:p w:rsidR="004C5897" w:rsidRDefault="004C5897" w:rsidP="004C5897">
      <w:pPr>
        <w:spacing w:after="0" w:line="240" w:lineRule="auto"/>
        <w:rPr>
          <w:rFonts w:ascii="Arial" w:hAnsi="Arial"/>
          <w:b/>
          <w:bCs/>
          <w:sz w:val="20"/>
          <w:szCs w:val="20"/>
        </w:rPr>
      </w:pPr>
    </w:p>
    <w:p w:rsidR="00621C7C" w:rsidRPr="00E20D83" w:rsidRDefault="00621C7C" w:rsidP="000779AC">
      <w:pPr>
        <w:spacing w:after="0" w:line="240" w:lineRule="auto"/>
        <w:ind w:left="1440" w:hanging="1440"/>
        <w:rPr>
          <w:rFonts w:ascii="Arial" w:hAnsi="Arial"/>
          <w:b/>
          <w:bCs/>
          <w:sz w:val="20"/>
          <w:szCs w:val="20"/>
        </w:rPr>
      </w:pPr>
      <w:r w:rsidRPr="00F872A7">
        <w:rPr>
          <w:rFonts w:ascii="Arial" w:hAnsi="Arial"/>
          <w:b/>
          <w:bCs/>
          <w:sz w:val="20"/>
          <w:szCs w:val="20"/>
        </w:rPr>
        <w:t>Proposal</w:t>
      </w:r>
      <w:r>
        <w:rPr>
          <w:rFonts w:ascii="Arial" w:hAnsi="Arial"/>
          <w:b/>
          <w:bCs/>
          <w:sz w:val="20"/>
          <w:szCs w:val="20"/>
        </w:rPr>
        <w:t>:</w:t>
      </w:r>
      <w:r>
        <w:rPr>
          <w:rFonts w:ascii="Arial" w:hAnsi="Arial"/>
          <w:b/>
          <w:bCs/>
          <w:sz w:val="20"/>
          <w:szCs w:val="20"/>
        </w:rPr>
        <w:tab/>
      </w:r>
      <w:r w:rsidRPr="00E20D83">
        <w:rPr>
          <w:rFonts w:ascii="Arial" w:hAnsi="Arial"/>
          <w:b/>
          <w:sz w:val="20"/>
          <w:szCs w:val="20"/>
        </w:rPr>
        <w:t xml:space="preserve">The meeting is invited to </w:t>
      </w:r>
      <w:r w:rsidR="004C5897">
        <w:rPr>
          <w:rFonts w:ascii="Arial" w:hAnsi="Arial"/>
          <w:b/>
          <w:sz w:val="20"/>
          <w:szCs w:val="20"/>
        </w:rPr>
        <w:t xml:space="preserve">discuss respectively approve the </w:t>
      </w:r>
      <w:r w:rsidR="000779AC">
        <w:rPr>
          <w:rFonts w:ascii="Arial" w:hAnsi="Arial"/>
          <w:b/>
          <w:sz w:val="20"/>
          <w:szCs w:val="20"/>
        </w:rPr>
        <w:t>ITB 2017 concept and to grant the funding.</w:t>
      </w:r>
    </w:p>
    <w:p w:rsidR="00621C7C" w:rsidRPr="00C94373" w:rsidRDefault="00621C7C" w:rsidP="004C5897">
      <w:pPr>
        <w:pStyle w:val="Textkrper"/>
        <w:rPr>
          <w:szCs w:val="20"/>
          <w:lang w:val="en-GB"/>
        </w:rPr>
      </w:pPr>
    </w:p>
    <w:p w:rsidR="00621C7C" w:rsidRDefault="00621C7C" w:rsidP="00621C7C">
      <w:pPr>
        <w:pStyle w:val="Textkrper"/>
        <w:rPr>
          <w:szCs w:val="20"/>
          <w:lang w:val="en-GB"/>
        </w:rPr>
      </w:pPr>
    </w:p>
    <w:p w:rsidR="005314C5" w:rsidRDefault="00621C7C" w:rsidP="005314C5">
      <w:pPr>
        <w:pStyle w:val="Textkrper"/>
        <w:numPr>
          <w:ilvl w:val="0"/>
          <w:numId w:val="6"/>
        </w:numPr>
        <w:rPr>
          <w:b/>
          <w:lang w:val="en-GB"/>
        </w:rPr>
      </w:pPr>
      <w:r>
        <w:br w:type="page"/>
      </w:r>
      <w:r w:rsidR="005314C5" w:rsidRPr="00C36246">
        <w:rPr>
          <w:b/>
          <w:lang w:val="en-GB"/>
        </w:rPr>
        <w:lastRenderedPageBreak/>
        <w:t>Background</w:t>
      </w:r>
    </w:p>
    <w:p w:rsidR="005314C5" w:rsidRDefault="005314C5" w:rsidP="005314C5">
      <w:pPr>
        <w:pStyle w:val="Textkrper"/>
        <w:ind w:left="720"/>
      </w:pPr>
    </w:p>
    <w:p w:rsidR="005314C5" w:rsidRDefault="005314C5" w:rsidP="00F12BA7">
      <w:pPr>
        <w:pStyle w:val="Textkrper"/>
      </w:pPr>
      <w:r w:rsidRPr="00D92AC1">
        <w:t xml:space="preserve">Since </w:t>
      </w:r>
      <w:r>
        <w:t>the</w:t>
      </w:r>
      <w:r w:rsidRPr="00D92AC1">
        <w:t xml:space="preserve"> first participation</w:t>
      </w:r>
      <w:r>
        <w:t xml:space="preserve"> </w:t>
      </w:r>
      <w:r w:rsidRPr="00D92AC1">
        <w:t>in 20</w:t>
      </w:r>
      <w:r>
        <w:t>15</w:t>
      </w:r>
      <w:r w:rsidRPr="00D92AC1">
        <w:t xml:space="preserve">, we have developed </w:t>
      </w:r>
      <w:r>
        <w:t>our presentation at</w:t>
      </w:r>
      <w:r w:rsidRPr="00D92AC1">
        <w:t xml:space="preserve"> the </w:t>
      </w:r>
      <w:r>
        <w:t>ITB</w:t>
      </w:r>
      <w:r w:rsidRPr="00D92AC1">
        <w:t xml:space="preserve"> from </w:t>
      </w:r>
      <w:r>
        <w:t xml:space="preserve">a basic display of PROWAD partners and achievements of the project </w:t>
      </w:r>
      <w:r w:rsidRPr="00D92AC1">
        <w:t>to</w:t>
      </w:r>
      <w:r>
        <w:t xml:space="preserve"> active involvement of the UNESCO WH +</w:t>
      </w:r>
      <w:r w:rsidR="00B7608D">
        <w:t xml:space="preserve"> </w:t>
      </w:r>
      <w:r w:rsidR="00072D61">
        <w:t xml:space="preserve">Sustainable </w:t>
      </w:r>
      <w:r w:rsidR="00B7608D">
        <w:t>T</w:t>
      </w:r>
      <w:r>
        <w:t xml:space="preserve">ourism </w:t>
      </w:r>
      <w:proofErr w:type="spellStart"/>
      <w:r>
        <w:t>programme</w:t>
      </w:r>
      <w:proofErr w:type="spellEnd"/>
      <w:r>
        <w:t xml:space="preserve">, sub-exhibitors, local stakeholders </w:t>
      </w:r>
      <w:r w:rsidR="00251580">
        <w:t xml:space="preserve">and </w:t>
      </w:r>
      <w:r>
        <w:t>sponsors</w:t>
      </w:r>
      <w:r w:rsidR="00251580">
        <w:t>, as well as</w:t>
      </w:r>
      <w:r w:rsidRPr="00D92AC1">
        <w:t xml:space="preserve"> </w:t>
      </w:r>
      <w:r>
        <w:t xml:space="preserve">most of </w:t>
      </w:r>
      <w:r w:rsidRPr="00D92AC1">
        <w:t xml:space="preserve">the </w:t>
      </w:r>
      <w:proofErr w:type="spellStart"/>
      <w:r>
        <w:t>Wadden</w:t>
      </w:r>
      <w:proofErr w:type="spellEnd"/>
      <w:r>
        <w:t xml:space="preserve"> Sea World Heritage partners</w:t>
      </w:r>
      <w:r w:rsidRPr="00D92AC1">
        <w:t xml:space="preserve"> in 201</w:t>
      </w:r>
      <w:r>
        <w:t>6</w:t>
      </w:r>
      <w:r w:rsidRPr="00D92AC1">
        <w:t xml:space="preserve">. </w:t>
      </w:r>
      <w:r>
        <w:t xml:space="preserve">This showcase of cooperation in the </w:t>
      </w:r>
      <w:proofErr w:type="spellStart"/>
      <w:r>
        <w:t>Wadden</w:t>
      </w:r>
      <w:proofErr w:type="spellEnd"/>
      <w:r>
        <w:t xml:space="preserve"> Sea area as </w:t>
      </w:r>
      <w:r w:rsidR="00251580">
        <w:t xml:space="preserve">an </w:t>
      </w:r>
      <w:r>
        <w:t xml:space="preserve">example of sustainable development was </w:t>
      </w:r>
      <w:r w:rsidRPr="000904B5">
        <w:t xml:space="preserve">awarded </w:t>
      </w:r>
      <w:r w:rsidR="00F12BA7" w:rsidRPr="000904B5">
        <w:t>third prize in the category "Travel Support and Media"</w:t>
      </w:r>
      <w:r w:rsidR="00F12BA7">
        <w:t xml:space="preserve"> of t</w:t>
      </w:r>
      <w:r>
        <w:t xml:space="preserve">he </w:t>
      </w:r>
      <w:r w:rsidRPr="000904B5">
        <w:t>Best Exhibitor Awards presented by the Cologne Business School</w:t>
      </w:r>
      <w:r>
        <w:t xml:space="preserve"> </w:t>
      </w:r>
      <w:r w:rsidR="00B7608D">
        <w:t>in 2016</w:t>
      </w:r>
      <w:r w:rsidRPr="000904B5">
        <w:t>.</w:t>
      </w:r>
      <w:r>
        <w:t xml:space="preserve"> </w:t>
      </w:r>
    </w:p>
    <w:p w:rsidR="006B72DD" w:rsidRDefault="006B72DD" w:rsidP="00B87EB3">
      <w:pPr>
        <w:pStyle w:val="Textkrper"/>
      </w:pPr>
    </w:p>
    <w:p w:rsidR="006B72DD" w:rsidRDefault="00FD41E2" w:rsidP="00FD41E2">
      <w:pPr>
        <w:pStyle w:val="Textkrper"/>
      </w:pPr>
      <w:r>
        <w:t>TG-STS rated t</w:t>
      </w:r>
      <w:r w:rsidR="006B72DD">
        <w:t xml:space="preserve">he ITB </w:t>
      </w:r>
      <w:r>
        <w:t xml:space="preserve">as </w:t>
      </w:r>
      <w:r w:rsidR="006B72DD">
        <w:t xml:space="preserve">a valuable platform </w:t>
      </w:r>
      <w:r>
        <w:t xml:space="preserve">for </w:t>
      </w:r>
      <w:r w:rsidR="006B72DD">
        <w:t>mak</w:t>
      </w:r>
      <w:r>
        <w:t>ing</w:t>
      </w:r>
      <w:r w:rsidR="006B72DD">
        <w:t xml:space="preserve"> effective use of the media and leverag</w:t>
      </w:r>
      <w:r>
        <w:t>ing</w:t>
      </w:r>
      <w:r w:rsidR="006B72DD">
        <w:t xml:space="preserve"> opportunities for cooperation in the promotion of public awareness, education and participation concerning </w:t>
      </w:r>
      <w:r w:rsidR="006B72DD" w:rsidRPr="000904B5">
        <w:t>interpretation, presentation and supporting the ‘Out</w:t>
      </w:r>
      <w:r w:rsidR="006B72DD">
        <w:t xml:space="preserve">standing Universal Value’ (OUV) in the context of sustainable tourism. </w:t>
      </w:r>
    </w:p>
    <w:p w:rsidR="005314C5" w:rsidRPr="00D92AC1" w:rsidRDefault="006B72DD" w:rsidP="00FD41E2">
      <w:pPr>
        <w:pStyle w:val="Textkrper"/>
      </w:pPr>
      <w:r>
        <w:t>Also</w:t>
      </w:r>
      <w:r w:rsidR="00FD41E2">
        <w:t>,</w:t>
      </w:r>
      <w:r>
        <w:t xml:space="preserve"> the f</w:t>
      </w:r>
      <w:r w:rsidR="005314C5">
        <w:t xml:space="preserve">air </w:t>
      </w:r>
      <w:r w:rsidR="00FD41E2">
        <w:t xml:space="preserve">is </w:t>
      </w:r>
      <w:r>
        <w:t xml:space="preserve">seen </w:t>
      </w:r>
      <w:r w:rsidR="00FD41E2">
        <w:t>as</w:t>
      </w:r>
      <w:r w:rsidR="005314C5">
        <w:t xml:space="preserve"> an opportunity to </w:t>
      </w:r>
      <w:r>
        <w:t>engage</w:t>
      </w:r>
      <w:r w:rsidR="005314C5">
        <w:t xml:space="preserve"> a network of partners who are ready to share their positive experience with World Heritage </w:t>
      </w:r>
      <w:r w:rsidR="00FD41E2">
        <w:t xml:space="preserve">and </w:t>
      </w:r>
      <w:r w:rsidR="005314C5">
        <w:t>Sustainable Tourism and thus promote their contribution to WH in the most credible way.</w:t>
      </w:r>
    </w:p>
    <w:p w:rsidR="005314C5" w:rsidRDefault="005314C5" w:rsidP="00B87EB3">
      <w:pPr>
        <w:pStyle w:val="Textkrper"/>
      </w:pPr>
    </w:p>
    <w:p w:rsidR="005314C5" w:rsidRDefault="006B72DD" w:rsidP="00FD41E2">
      <w:pPr>
        <w:pStyle w:val="Textkrper"/>
      </w:pPr>
      <w:r>
        <w:t>At the TG-STS 17 the members agreed on an amended concept (attached as pdf) and propose</w:t>
      </w:r>
      <w:r w:rsidR="00072D61">
        <w:t>d</w:t>
      </w:r>
      <w:r>
        <w:t xml:space="preserve"> to WSB </w:t>
      </w:r>
      <w:r w:rsidR="00FD41E2">
        <w:t>that WSB grant approval to cover</w:t>
      </w:r>
      <w:r>
        <w:t xml:space="preserve"> the basic cost </w:t>
      </w:r>
      <w:r w:rsidR="00FD41E2">
        <w:t xml:space="preserve">from </w:t>
      </w:r>
      <w:r>
        <w:t>the supplementary budget 2017</w:t>
      </w:r>
      <w:r w:rsidR="00072D61">
        <w:t xml:space="preserve"> (as in 2016)</w:t>
      </w:r>
      <w:r>
        <w:t>.</w:t>
      </w:r>
    </w:p>
    <w:p w:rsidR="005314C5" w:rsidRPr="000904B5" w:rsidRDefault="005314C5" w:rsidP="00B7608D">
      <w:pPr>
        <w:pStyle w:val="Textkrper"/>
      </w:pPr>
    </w:p>
    <w:p w:rsidR="005314C5" w:rsidRDefault="005314C5" w:rsidP="00B7608D">
      <w:pPr>
        <w:pStyle w:val="Textkrper"/>
      </w:pPr>
    </w:p>
    <w:p w:rsidR="005314C5" w:rsidRDefault="005314C5" w:rsidP="00B7608D">
      <w:pPr>
        <w:pStyle w:val="Textkrper"/>
      </w:pPr>
    </w:p>
    <w:p w:rsidR="005314C5" w:rsidRPr="00B753BA" w:rsidRDefault="005314C5" w:rsidP="005314C5">
      <w:pPr>
        <w:pStyle w:val="Textkrper"/>
        <w:numPr>
          <w:ilvl w:val="0"/>
          <w:numId w:val="6"/>
        </w:numPr>
        <w:rPr>
          <w:b/>
          <w:lang w:val="en-GB"/>
        </w:rPr>
      </w:pPr>
      <w:r w:rsidRPr="00B753BA">
        <w:rPr>
          <w:b/>
          <w:lang w:val="en-GB"/>
        </w:rPr>
        <w:t>Concept (Overview)</w:t>
      </w:r>
    </w:p>
    <w:p w:rsidR="005314C5" w:rsidRDefault="005314C5" w:rsidP="005314C5">
      <w:pPr>
        <w:pStyle w:val="Textkrper"/>
        <w:rPr>
          <w:b/>
          <w:lang w:val="en-GB"/>
        </w:rPr>
      </w:pPr>
    </w:p>
    <w:p w:rsidR="006B72DD" w:rsidRPr="003C4589" w:rsidRDefault="006B72DD" w:rsidP="006B72DD">
      <w:pPr>
        <w:pStyle w:val="Textkrper"/>
      </w:pPr>
      <w:r>
        <w:t xml:space="preserve">The </w:t>
      </w:r>
      <w:proofErr w:type="spellStart"/>
      <w:r>
        <w:t>Wadden</w:t>
      </w:r>
      <w:proofErr w:type="spellEnd"/>
      <w:r>
        <w:t xml:space="preserve"> Sea World Heritage presence at the ITB will focus on </w:t>
      </w:r>
      <w:r w:rsidR="00B87EB3">
        <w:t xml:space="preserve">WS/WH and </w:t>
      </w:r>
      <w:r>
        <w:t xml:space="preserve">the importance we see in cultivating </w:t>
      </w:r>
      <w:r w:rsidRPr="003C4589">
        <w:t xml:space="preserve">strong partnerships </w:t>
      </w:r>
      <w:r>
        <w:t>to</w:t>
      </w:r>
      <w:r w:rsidRPr="003C4589">
        <w:t xml:space="preserve"> raise awareness </w:t>
      </w:r>
      <w:r w:rsidR="00B87EB3">
        <w:t>of our</w:t>
      </w:r>
      <w:r w:rsidRPr="003C4589">
        <w:t xml:space="preserve"> </w:t>
      </w:r>
      <w:r>
        <w:t>OUV. We will show that in</w:t>
      </w:r>
      <w:r w:rsidRPr="003C4589">
        <w:t xml:space="preserve"> the </w:t>
      </w:r>
      <w:proofErr w:type="spellStart"/>
      <w:r w:rsidRPr="003C4589">
        <w:t>Wadden</w:t>
      </w:r>
      <w:proofErr w:type="spellEnd"/>
      <w:r w:rsidRPr="003C4589">
        <w:t xml:space="preserve"> Sea World Heritage we contribute to the UNESCO World Heritage Vison and Mission. </w:t>
      </w:r>
    </w:p>
    <w:p w:rsidR="00B87EB3" w:rsidRDefault="00B87EB3" w:rsidP="005314C5">
      <w:pPr>
        <w:pStyle w:val="Textkrper"/>
      </w:pPr>
    </w:p>
    <w:p w:rsidR="005314C5" w:rsidRDefault="00137F31" w:rsidP="00137F31">
      <w:pPr>
        <w:pStyle w:val="Textkrper"/>
      </w:pPr>
      <w:r>
        <w:t>B</w:t>
      </w:r>
      <w:r w:rsidR="005314C5">
        <w:t xml:space="preserve">uilding on the successful </w:t>
      </w:r>
      <w:r w:rsidR="005314C5" w:rsidRPr="003C4589">
        <w:t xml:space="preserve">concept </w:t>
      </w:r>
      <w:r w:rsidR="005314C5">
        <w:t>of this year</w:t>
      </w:r>
      <w:r w:rsidR="00FD41E2">
        <w:t>’s</w:t>
      </w:r>
      <w:r w:rsidR="005314C5">
        <w:t xml:space="preserve"> participation</w:t>
      </w:r>
      <w:r w:rsidR="00B87EB3">
        <w:t>,</w:t>
      </w:r>
      <w:r w:rsidR="005314C5" w:rsidRPr="003C4589">
        <w:t xml:space="preserve"> </w:t>
      </w:r>
      <w:r w:rsidR="00B87EB3">
        <w:t>we suggest t</w:t>
      </w:r>
      <w:r w:rsidR="005314C5">
        <w:t>o use</w:t>
      </w:r>
      <w:r w:rsidR="005314C5" w:rsidRPr="003C4589">
        <w:t xml:space="preserve"> the slogan </w:t>
      </w:r>
      <w:r w:rsidR="005314C5" w:rsidRPr="00B87EB3">
        <w:rPr>
          <w:b/>
        </w:rPr>
        <w:t>“People Protecting Places</w:t>
      </w:r>
      <w:r w:rsidR="005314C5" w:rsidRPr="003C4589">
        <w:t xml:space="preserve">” </w:t>
      </w:r>
      <w:r>
        <w:t xml:space="preserve">for 2017, thus </w:t>
      </w:r>
      <w:r w:rsidR="00B87EB3">
        <w:t>connecting with</w:t>
      </w:r>
      <w:r w:rsidR="005314C5" w:rsidRPr="003C4589">
        <w:t xml:space="preserve"> the UNESCO World Heritage and Sustainable Tourism </w:t>
      </w:r>
      <w:proofErr w:type="spellStart"/>
      <w:r w:rsidR="005314C5" w:rsidRPr="003C4589">
        <w:t>Programme</w:t>
      </w:r>
      <w:proofErr w:type="spellEnd"/>
      <w:r>
        <w:t>,</w:t>
      </w:r>
      <w:r w:rsidR="005314C5" w:rsidRPr="003C4589">
        <w:t xml:space="preserve"> as </w:t>
      </w:r>
      <w:r>
        <w:t xml:space="preserve">the </w:t>
      </w:r>
      <w:r w:rsidR="005314C5" w:rsidRPr="003C4589">
        <w:t>overall</w:t>
      </w:r>
      <w:r w:rsidR="005314C5" w:rsidRPr="003C4589">
        <w:rPr>
          <w:b/>
          <w:bCs/>
        </w:rPr>
        <w:t xml:space="preserve"> theme</w:t>
      </w:r>
      <w:r w:rsidR="005314C5" w:rsidRPr="003C4589">
        <w:t>:</w:t>
      </w:r>
    </w:p>
    <w:p w:rsidR="005314C5" w:rsidRPr="003C4589" w:rsidRDefault="005314C5" w:rsidP="005314C5">
      <w:pPr>
        <w:pStyle w:val="Textkrper"/>
      </w:pPr>
    </w:p>
    <w:p w:rsidR="005314C5" w:rsidRPr="003C4589" w:rsidRDefault="005314C5" w:rsidP="005314C5">
      <w:pPr>
        <w:pStyle w:val="Textkrper"/>
        <w:jc w:val="center"/>
      </w:pPr>
      <w:r w:rsidRPr="003C4589">
        <w:rPr>
          <w:noProof/>
          <w:lang w:val="de-DE"/>
        </w:rPr>
        <w:drawing>
          <wp:inline distT="0" distB="0" distL="0" distR="0" wp14:anchorId="39ED833F" wp14:editId="67D0E459">
            <wp:extent cx="1974850" cy="1068070"/>
            <wp:effectExtent l="0" t="0" r="6350" b="0"/>
            <wp:docPr id="7" name="Grafik 7" descr="PPP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7" descr="PPP Logo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0" cy="1068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4589">
        <w:rPr>
          <w:noProof/>
          <w:lang w:val="de-DE"/>
        </w:rPr>
        <w:drawing>
          <wp:inline distT="0" distB="0" distL="0" distR="0" wp14:anchorId="53D509B7" wp14:editId="2EE29416">
            <wp:extent cx="1741170" cy="1082675"/>
            <wp:effectExtent l="0" t="0" r="0" b="3175"/>
            <wp:docPr id="6" name="Grafik 6" descr="UNESC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UNESCO Logo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17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14C5" w:rsidRDefault="005314C5" w:rsidP="005314C5">
      <w:pPr>
        <w:pStyle w:val="Textkrper"/>
      </w:pPr>
    </w:p>
    <w:p w:rsidR="005314C5" w:rsidRPr="003C4589" w:rsidRDefault="005314C5" w:rsidP="005314C5">
      <w:pPr>
        <w:pStyle w:val="Textkrper"/>
        <w:spacing w:after="120"/>
        <w:jc w:val="center"/>
      </w:pPr>
      <w:r w:rsidRPr="003C4589">
        <w:t>WE'RE NOT ASKING YOU TO SAVE THE WORLD.</w:t>
      </w:r>
      <w:r>
        <w:t xml:space="preserve"> </w:t>
      </w:r>
      <w:r w:rsidR="00B7608D">
        <w:t>JUST ITS GREATEST PLACES.</w:t>
      </w:r>
    </w:p>
    <w:p w:rsidR="005314C5" w:rsidRPr="003C4589" w:rsidRDefault="005314C5" w:rsidP="005314C5">
      <w:pPr>
        <w:pStyle w:val="Textkrper"/>
      </w:pPr>
    </w:p>
    <w:p w:rsidR="005314C5" w:rsidRDefault="005314C5" w:rsidP="0057316A">
      <w:pPr>
        <w:pStyle w:val="Textkrper"/>
      </w:pPr>
      <w:r w:rsidRPr="003C4589">
        <w:t>Under the above motto</w:t>
      </w:r>
      <w:r w:rsidR="00B7608D">
        <w:t>,</w:t>
      </w:r>
      <w:r w:rsidRPr="003C4589">
        <w:t xml:space="preserve"> </w:t>
      </w:r>
      <w:r w:rsidR="000779AC">
        <w:t>the WS/WH</w:t>
      </w:r>
      <w:r w:rsidRPr="003C4589">
        <w:t xml:space="preserve"> </w:t>
      </w:r>
      <w:r w:rsidR="000779AC">
        <w:t xml:space="preserve">will </w:t>
      </w:r>
      <w:r w:rsidR="00B7608D">
        <w:t xml:space="preserve">additionally </w:t>
      </w:r>
      <w:r w:rsidRPr="003C4589">
        <w:t xml:space="preserve">present the </w:t>
      </w:r>
      <w:proofErr w:type="spellStart"/>
      <w:r w:rsidRPr="00B87EB3">
        <w:rPr>
          <w:b/>
        </w:rPr>
        <w:t>Wadden</w:t>
      </w:r>
      <w:proofErr w:type="spellEnd"/>
      <w:r w:rsidRPr="00B87EB3">
        <w:rPr>
          <w:b/>
        </w:rPr>
        <w:t xml:space="preserve"> Sea Flyway Initiative</w:t>
      </w:r>
      <w:r w:rsidR="00137F31">
        <w:rPr>
          <w:b/>
        </w:rPr>
        <w:t>,</w:t>
      </w:r>
      <w:r w:rsidRPr="003C4589">
        <w:t xml:space="preserve"> which </w:t>
      </w:r>
      <w:r w:rsidR="0057316A">
        <w:t>is</w:t>
      </w:r>
      <w:r w:rsidR="0057316A" w:rsidRPr="003C4589">
        <w:t xml:space="preserve"> </w:t>
      </w:r>
      <w:r w:rsidRPr="003C4589">
        <w:t xml:space="preserve">perfectly </w:t>
      </w:r>
      <w:r w:rsidR="0057316A">
        <w:t xml:space="preserve">suited </w:t>
      </w:r>
      <w:r w:rsidRPr="003C4589">
        <w:t>to the 2017 ITB partner country</w:t>
      </w:r>
      <w:r w:rsidR="00137F31">
        <w:t>,</w:t>
      </w:r>
      <w:r w:rsidRPr="003C4589">
        <w:t xml:space="preserve"> Botswana</w:t>
      </w:r>
      <w:r w:rsidR="000779AC">
        <w:t>,</w:t>
      </w:r>
      <w:r w:rsidRPr="003C4589">
        <w:t xml:space="preserve"> as </w:t>
      </w:r>
      <w:r w:rsidR="00137F31">
        <w:t xml:space="preserve">an example of </w:t>
      </w:r>
      <w:r w:rsidRPr="003C4589">
        <w:t>cooperation with partners and international projects along the whole East Atlantic Flyway</w:t>
      </w:r>
      <w:r>
        <w:t xml:space="preserve">. </w:t>
      </w:r>
    </w:p>
    <w:p w:rsidR="005314C5" w:rsidRDefault="005314C5" w:rsidP="005314C5">
      <w:pPr>
        <w:pStyle w:val="Textkrper"/>
      </w:pPr>
    </w:p>
    <w:p w:rsidR="000779AC" w:rsidRPr="003C4589" w:rsidRDefault="000779AC" w:rsidP="005314C5">
      <w:pPr>
        <w:pStyle w:val="Textkrper"/>
      </w:pPr>
    </w:p>
    <w:p w:rsidR="005314C5" w:rsidRDefault="005314C5" w:rsidP="005314C5">
      <w:pPr>
        <w:pStyle w:val="Textkrper"/>
        <w:rPr>
          <w:b/>
          <w:bCs/>
        </w:rPr>
      </w:pPr>
      <w:r w:rsidRPr="003C4589">
        <w:rPr>
          <w:b/>
          <w:bCs/>
        </w:rPr>
        <w:t>PROGRAM:</w:t>
      </w:r>
    </w:p>
    <w:p w:rsidR="00B87EB3" w:rsidRDefault="00B87EB3" w:rsidP="005314C5">
      <w:pPr>
        <w:pStyle w:val="Textkrper"/>
      </w:pPr>
    </w:p>
    <w:p w:rsidR="005314C5" w:rsidRDefault="00B87EB3" w:rsidP="0057316A">
      <w:pPr>
        <w:pStyle w:val="Textkrper"/>
      </w:pPr>
      <w:r>
        <w:t>During the</w:t>
      </w:r>
      <w:r w:rsidR="00B7608D">
        <w:t xml:space="preserve"> </w:t>
      </w:r>
      <w:r w:rsidR="00072D61">
        <w:t xml:space="preserve">three </w:t>
      </w:r>
      <w:r w:rsidRPr="00A57DA6">
        <w:rPr>
          <w:b/>
        </w:rPr>
        <w:t>trade visitor days</w:t>
      </w:r>
      <w:r w:rsidR="00B7608D">
        <w:t xml:space="preserve"> (Wednesday-Friday) </w:t>
      </w:r>
      <w:r>
        <w:t xml:space="preserve">our program will focus on knowledge exchange. </w:t>
      </w:r>
      <w:r w:rsidR="00A57DA6">
        <w:t>B</w:t>
      </w:r>
      <w:r w:rsidRPr="00B87EB3">
        <w:rPr>
          <w:lang w:val="en-GB"/>
        </w:rPr>
        <w:t>ring</w:t>
      </w:r>
      <w:r w:rsidR="00A57DA6">
        <w:rPr>
          <w:lang w:val="en-GB"/>
        </w:rPr>
        <w:t>ing</w:t>
      </w:r>
      <w:r w:rsidRPr="00B87EB3">
        <w:rPr>
          <w:lang w:val="en-GB"/>
        </w:rPr>
        <w:t xml:space="preserve"> together</w:t>
      </w:r>
      <w:r w:rsidR="00A57DA6">
        <w:rPr>
          <w:lang w:val="en-GB"/>
        </w:rPr>
        <w:t xml:space="preserve"> professionals from the tourism industry</w:t>
      </w:r>
      <w:r w:rsidRPr="00B87EB3">
        <w:rPr>
          <w:lang w:val="en-GB"/>
        </w:rPr>
        <w:t xml:space="preserve">, academic staff and wider groups </w:t>
      </w:r>
      <w:r w:rsidR="00137F31">
        <w:rPr>
          <w:lang w:val="en-GB"/>
        </w:rPr>
        <w:t>and</w:t>
      </w:r>
      <w:r w:rsidR="00137F31" w:rsidRPr="00B87EB3">
        <w:rPr>
          <w:lang w:val="en-GB"/>
        </w:rPr>
        <w:t xml:space="preserve"> </w:t>
      </w:r>
      <w:r w:rsidRPr="00B87EB3">
        <w:rPr>
          <w:lang w:val="en-GB"/>
        </w:rPr>
        <w:t>communities to exchange ideas, evidence and expertise</w:t>
      </w:r>
      <w:r w:rsidR="00A57DA6">
        <w:rPr>
          <w:lang w:val="en-GB"/>
        </w:rPr>
        <w:t>.</w:t>
      </w:r>
    </w:p>
    <w:p w:rsidR="00B87EB3" w:rsidRPr="00C84826" w:rsidRDefault="00B87EB3" w:rsidP="005314C5">
      <w:pPr>
        <w:pStyle w:val="Textkrper"/>
        <w:rPr>
          <w:b/>
          <w:bCs/>
        </w:rPr>
      </w:pPr>
    </w:p>
    <w:p w:rsidR="005314C5" w:rsidRPr="003C4589" w:rsidRDefault="005314C5" w:rsidP="005314C5">
      <w:pPr>
        <w:pStyle w:val="Textkrper"/>
        <w:rPr>
          <w:u w:val="single"/>
        </w:rPr>
      </w:pPr>
      <w:r w:rsidRPr="003C4589">
        <w:rPr>
          <w:u w:val="single"/>
        </w:rPr>
        <w:t xml:space="preserve">Activities during trade visitor days: </w:t>
      </w:r>
    </w:p>
    <w:p w:rsidR="005314C5" w:rsidRPr="003C4589" w:rsidRDefault="005314C5" w:rsidP="0057316A">
      <w:pPr>
        <w:pStyle w:val="Textkrper"/>
        <w:numPr>
          <w:ilvl w:val="0"/>
          <w:numId w:val="10"/>
        </w:numPr>
      </w:pPr>
      <w:r w:rsidRPr="003C4589">
        <w:t>Slots for 30</w:t>
      </w:r>
      <w:r w:rsidR="0057316A">
        <w:t>-</w:t>
      </w:r>
      <w:r w:rsidRPr="003C4589">
        <w:t>minute presentation</w:t>
      </w:r>
      <w:r w:rsidR="0057316A">
        <w:t>s</w:t>
      </w:r>
      <w:r w:rsidRPr="003C4589">
        <w:t xml:space="preserve"> </w:t>
      </w:r>
      <w:r w:rsidR="0057316A">
        <w:t>on</w:t>
      </w:r>
      <w:r w:rsidRPr="003C4589">
        <w:t xml:space="preserve"> main stage during 12</w:t>
      </w:r>
      <w:r w:rsidRPr="003C4589">
        <w:rPr>
          <w:vertAlign w:val="superscript"/>
        </w:rPr>
        <w:t>th</w:t>
      </w:r>
      <w:r w:rsidRPr="003C4589">
        <w:t xml:space="preserve"> Pow-Wow for Tourism Professionals</w:t>
      </w:r>
      <w:r>
        <w:t>;</w:t>
      </w:r>
    </w:p>
    <w:p w:rsidR="005314C5" w:rsidRPr="003C4589" w:rsidRDefault="005314C5" w:rsidP="0057316A">
      <w:pPr>
        <w:pStyle w:val="Textkrper"/>
        <w:numPr>
          <w:ilvl w:val="0"/>
          <w:numId w:val="10"/>
        </w:numPr>
      </w:pPr>
      <w:r w:rsidRPr="003C4589">
        <w:t xml:space="preserve">1 Master Class / 60 Minutes </w:t>
      </w:r>
      <w:r w:rsidR="0057316A">
        <w:t>on</w:t>
      </w:r>
      <w:r w:rsidR="0057316A" w:rsidRPr="003C4589">
        <w:t xml:space="preserve"> </w:t>
      </w:r>
      <w:r w:rsidRPr="003C4589">
        <w:t>main stage during 12</w:t>
      </w:r>
      <w:r w:rsidRPr="003C4589">
        <w:rPr>
          <w:vertAlign w:val="superscript"/>
        </w:rPr>
        <w:t>th</w:t>
      </w:r>
      <w:r w:rsidRPr="003C4589">
        <w:t xml:space="preserve"> Pow-Wow for Tourism Professionals</w:t>
      </w:r>
      <w:r>
        <w:t>;</w:t>
      </w:r>
    </w:p>
    <w:p w:rsidR="005314C5" w:rsidRPr="003C4589" w:rsidRDefault="005314C5" w:rsidP="005314C5">
      <w:pPr>
        <w:pStyle w:val="Textkrper"/>
        <w:numPr>
          <w:ilvl w:val="0"/>
          <w:numId w:val="10"/>
        </w:numPr>
      </w:pPr>
      <w:r w:rsidRPr="003C4589">
        <w:t>Slots of 45/60 minutes workshop session at booths for partners</w:t>
      </w:r>
      <w:r>
        <w:t>;</w:t>
      </w:r>
    </w:p>
    <w:p w:rsidR="00A57DA6" w:rsidRDefault="005314C5" w:rsidP="005314C5">
      <w:pPr>
        <w:pStyle w:val="Textkrper"/>
        <w:numPr>
          <w:ilvl w:val="0"/>
          <w:numId w:val="10"/>
        </w:numPr>
      </w:pPr>
      <w:r w:rsidRPr="003C4589">
        <w:lastRenderedPageBreak/>
        <w:t>Meeting point dur</w:t>
      </w:r>
      <w:r w:rsidR="00B87EB3">
        <w:t xml:space="preserve">ing the ITB Career Center Day 1 on </w:t>
      </w:r>
      <w:r w:rsidRPr="003C4589">
        <w:t>Thursday for partners to recruit students for master thesis, study project etc.</w:t>
      </w:r>
      <w:r>
        <w:t>;</w:t>
      </w:r>
      <w:r w:rsidR="00A57DA6" w:rsidRPr="00A57DA6">
        <w:t xml:space="preserve"> </w:t>
      </w:r>
    </w:p>
    <w:p w:rsidR="005314C5" w:rsidRPr="003C4589" w:rsidRDefault="00A57DA6" w:rsidP="005314C5">
      <w:pPr>
        <w:pStyle w:val="Textkrper"/>
        <w:numPr>
          <w:ilvl w:val="0"/>
          <w:numId w:val="10"/>
        </w:numPr>
      </w:pPr>
      <w:r>
        <w:t>Expert Forum &amp; Experience Arena - using</w:t>
      </w:r>
      <w:r w:rsidRPr="001F44C6">
        <w:t xml:space="preserve"> the booth meeting area for discussion, planning, and collaboration</w:t>
      </w:r>
      <w:r>
        <w:t>;</w:t>
      </w:r>
    </w:p>
    <w:p w:rsidR="005314C5" w:rsidRPr="003C4589" w:rsidRDefault="005314C5" w:rsidP="005314C5">
      <w:pPr>
        <w:pStyle w:val="Textkrper"/>
        <w:numPr>
          <w:ilvl w:val="0"/>
          <w:numId w:val="10"/>
        </w:numPr>
      </w:pPr>
      <w:r w:rsidRPr="003C4589">
        <w:t>High-End panel discussion at ITB Convention</w:t>
      </w:r>
      <w:r w:rsidR="00B87EB3">
        <w:t xml:space="preserve"> (tbc)</w:t>
      </w:r>
      <w:r>
        <w:t>.</w:t>
      </w:r>
    </w:p>
    <w:p w:rsidR="005314C5" w:rsidRDefault="005314C5" w:rsidP="005314C5">
      <w:pPr>
        <w:pStyle w:val="Textkrper"/>
      </w:pPr>
    </w:p>
    <w:p w:rsidR="000779AC" w:rsidRDefault="000779AC" w:rsidP="005314C5">
      <w:pPr>
        <w:pStyle w:val="Textkrper"/>
      </w:pPr>
    </w:p>
    <w:p w:rsidR="005314C5" w:rsidRDefault="00A57DA6" w:rsidP="0057316A">
      <w:pPr>
        <w:pStyle w:val="Textkrper"/>
      </w:pPr>
      <w:r>
        <w:t xml:space="preserve">During the </w:t>
      </w:r>
      <w:r w:rsidRPr="00A57DA6">
        <w:rPr>
          <w:b/>
        </w:rPr>
        <w:t>public days on the weekend</w:t>
      </w:r>
      <w:r>
        <w:t xml:space="preserve"> the focus is </w:t>
      </w:r>
      <w:r w:rsidR="0057316A">
        <w:t xml:space="preserve">on </w:t>
      </w:r>
      <w:r>
        <w:t>let</w:t>
      </w:r>
      <w:r w:rsidR="0057316A">
        <w:t>ting</w:t>
      </w:r>
      <w:r>
        <w:t xml:space="preserve"> a broad audience experience what the </w:t>
      </w:r>
      <w:proofErr w:type="spellStart"/>
      <w:r>
        <w:t>Wadden</w:t>
      </w:r>
      <w:proofErr w:type="spellEnd"/>
      <w:r>
        <w:t xml:space="preserve"> Sea World Heritage has to offer. </w:t>
      </w:r>
    </w:p>
    <w:p w:rsidR="00A57DA6" w:rsidRPr="003C4589" w:rsidRDefault="00A57DA6" w:rsidP="005314C5">
      <w:pPr>
        <w:pStyle w:val="Textkrper"/>
      </w:pPr>
    </w:p>
    <w:p w:rsidR="005314C5" w:rsidRPr="003C4589" w:rsidRDefault="005314C5" w:rsidP="005314C5">
      <w:pPr>
        <w:pStyle w:val="Textkrper"/>
      </w:pPr>
      <w:r w:rsidRPr="003C4589">
        <w:rPr>
          <w:u w:val="single"/>
        </w:rPr>
        <w:t xml:space="preserve">Activities during Public visitor days: </w:t>
      </w:r>
    </w:p>
    <w:p w:rsidR="005314C5" w:rsidRDefault="00072D61" w:rsidP="005314C5">
      <w:pPr>
        <w:pStyle w:val="Textkrper"/>
        <w:numPr>
          <w:ilvl w:val="0"/>
          <w:numId w:val="11"/>
        </w:numPr>
      </w:pPr>
      <w:r>
        <w:t>S</w:t>
      </w:r>
      <w:r w:rsidR="005314C5" w:rsidRPr="003C4589">
        <w:t>ponsored activities of local stakeholders to present their pro</w:t>
      </w:r>
      <w:r w:rsidR="005314C5">
        <w:t>ducts related to World Heritage</w:t>
      </w:r>
      <w:r w:rsidR="005314C5" w:rsidRPr="003C4589">
        <w:t>.</w:t>
      </w:r>
    </w:p>
    <w:p w:rsidR="00A57DA6" w:rsidRDefault="00A57DA6" w:rsidP="00A57DA6">
      <w:pPr>
        <w:pStyle w:val="Textkrper"/>
      </w:pPr>
    </w:p>
    <w:p w:rsidR="005314C5" w:rsidRPr="003C4589" w:rsidRDefault="005314C5" w:rsidP="005314C5">
      <w:pPr>
        <w:pStyle w:val="Textkrper"/>
      </w:pPr>
    </w:p>
    <w:p w:rsidR="005314C5" w:rsidRDefault="005314C5" w:rsidP="005314C5">
      <w:pPr>
        <w:pStyle w:val="Textkrper"/>
        <w:rPr>
          <w:b/>
          <w:lang w:val="en-GB"/>
        </w:rPr>
      </w:pPr>
    </w:p>
    <w:p w:rsidR="005314C5" w:rsidRDefault="005314C5" w:rsidP="005314C5">
      <w:pPr>
        <w:pStyle w:val="Textkrper"/>
        <w:numPr>
          <w:ilvl w:val="0"/>
          <w:numId w:val="6"/>
        </w:numPr>
        <w:rPr>
          <w:b/>
        </w:rPr>
      </w:pPr>
      <w:r w:rsidRPr="00E94F35">
        <w:rPr>
          <w:b/>
        </w:rPr>
        <w:t>Possible partners and co-exhibitors</w:t>
      </w:r>
    </w:p>
    <w:p w:rsidR="005314C5" w:rsidRDefault="005314C5" w:rsidP="005314C5">
      <w:pPr>
        <w:pStyle w:val="Textkrper"/>
        <w:rPr>
          <w:b/>
        </w:rPr>
      </w:pPr>
    </w:p>
    <w:p w:rsidR="00A57DA6" w:rsidRDefault="00A57DA6" w:rsidP="0057316A">
      <w:pPr>
        <w:pStyle w:val="Textkrper"/>
      </w:pPr>
      <w:r>
        <w:t xml:space="preserve">The </w:t>
      </w:r>
      <w:r w:rsidRPr="00355932">
        <w:t>UNESCO</w:t>
      </w:r>
      <w:r>
        <w:t xml:space="preserve"> World Heritage and Sustainable </w:t>
      </w:r>
      <w:r w:rsidRPr="00355932">
        <w:t xml:space="preserve">Tourism </w:t>
      </w:r>
      <w:proofErr w:type="spellStart"/>
      <w:r w:rsidRPr="00355932">
        <w:t>Programme</w:t>
      </w:r>
      <w:proofErr w:type="spellEnd"/>
      <w:r>
        <w:t xml:space="preserve"> </w:t>
      </w:r>
      <w:r w:rsidR="0057316A">
        <w:t xml:space="preserve">has </w:t>
      </w:r>
      <w:r>
        <w:t xml:space="preserve">already </w:t>
      </w:r>
      <w:r w:rsidR="00F44EB9">
        <w:t xml:space="preserve">confirmed </w:t>
      </w:r>
      <w:r w:rsidR="0057316A">
        <w:t xml:space="preserve">that it would </w:t>
      </w:r>
      <w:r w:rsidR="00F44EB9">
        <w:t xml:space="preserve">partner with us </w:t>
      </w:r>
      <w:r w:rsidR="00072D61">
        <w:t xml:space="preserve">in case </w:t>
      </w:r>
      <w:r w:rsidR="00F44EB9">
        <w:t xml:space="preserve">we </w:t>
      </w:r>
      <w:proofErr w:type="spellStart"/>
      <w:r w:rsidR="0057316A">
        <w:t>particpate</w:t>
      </w:r>
      <w:proofErr w:type="spellEnd"/>
      <w:r w:rsidR="00F44EB9">
        <w:t>.</w:t>
      </w:r>
    </w:p>
    <w:p w:rsidR="00F44EB9" w:rsidRDefault="00F44EB9" w:rsidP="00A57DA6">
      <w:pPr>
        <w:pStyle w:val="Textkrper"/>
      </w:pPr>
    </w:p>
    <w:p w:rsidR="005314C5" w:rsidRDefault="00F44EB9" w:rsidP="00A57DA6">
      <w:pPr>
        <w:pStyle w:val="Textkrper"/>
      </w:pPr>
      <w:r>
        <w:t>Also i</w:t>
      </w:r>
      <w:r w:rsidR="005314C5">
        <w:t>nterest in partnering 2017 has already been signalized by</w:t>
      </w:r>
      <w:r w:rsidR="005314C5" w:rsidRPr="0035448C">
        <w:t xml:space="preserve">: </w:t>
      </w:r>
    </w:p>
    <w:p w:rsidR="005314C5" w:rsidRPr="0035448C" w:rsidRDefault="005314C5" w:rsidP="005314C5">
      <w:pPr>
        <w:pStyle w:val="Textkrper"/>
        <w:ind w:firstLine="720"/>
      </w:pPr>
    </w:p>
    <w:p w:rsidR="005314C5" w:rsidRDefault="005314C5" w:rsidP="005314C5">
      <w:pPr>
        <w:pStyle w:val="Textkrper"/>
        <w:numPr>
          <w:ilvl w:val="0"/>
          <w:numId w:val="7"/>
        </w:numPr>
      </w:pPr>
      <w:r>
        <w:t>World Heritage Magazine,</w:t>
      </w:r>
    </w:p>
    <w:p w:rsidR="005314C5" w:rsidRDefault="005314C5" w:rsidP="005314C5">
      <w:pPr>
        <w:pStyle w:val="Textkrper"/>
        <w:numPr>
          <w:ilvl w:val="0"/>
          <w:numId w:val="7"/>
        </w:numPr>
      </w:pPr>
      <w:r>
        <w:t xml:space="preserve">German </w:t>
      </w:r>
      <w:r>
        <w:rPr>
          <w:u w:val="single"/>
        </w:rPr>
        <w:t>na</w:t>
      </w:r>
      <w:r w:rsidRPr="00355932">
        <w:rPr>
          <w:u w:val="single"/>
        </w:rPr>
        <w:t>tural</w:t>
      </w:r>
      <w:r>
        <w:t xml:space="preserve"> World Heritage Sites (Messel Pit, Ancient Beech Forests),</w:t>
      </w:r>
    </w:p>
    <w:p w:rsidR="005314C5" w:rsidRPr="000B7F45" w:rsidRDefault="005314C5" w:rsidP="005314C5">
      <w:pPr>
        <w:pStyle w:val="Textkrper"/>
        <w:numPr>
          <w:ilvl w:val="0"/>
          <w:numId w:val="7"/>
        </w:numPr>
        <w:rPr>
          <w:lang w:val="de-DE"/>
        </w:rPr>
      </w:pPr>
      <w:r w:rsidRPr="000B7F45">
        <w:rPr>
          <w:lang w:val="de-DE"/>
        </w:rPr>
        <w:t xml:space="preserve">Deutsch UNESCO Kommission, DUK (German </w:t>
      </w:r>
      <w:proofErr w:type="spellStart"/>
      <w:r w:rsidRPr="000B7F45">
        <w:rPr>
          <w:lang w:val="de-DE"/>
        </w:rPr>
        <w:t>Commission</w:t>
      </w:r>
      <w:proofErr w:type="spellEnd"/>
      <w:r w:rsidRPr="000B7F45">
        <w:rPr>
          <w:lang w:val="de-DE"/>
        </w:rPr>
        <w:t xml:space="preserve"> </w:t>
      </w:r>
      <w:proofErr w:type="spellStart"/>
      <w:r w:rsidRPr="000B7F45">
        <w:rPr>
          <w:lang w:val="de-DE"/>
        </w:rPr>
        <w:t>for</w:t>
      </w:r>
      <w:proofErr w:type="spellEnd"/>
      <w:r w:rsidRPr="000B7F45">
        <w:rPr>
          <w:lang w:val="de-DE"/>
        </w:rPr>
        <w:t xml:space="preserve"> UNESCO)</w:t>
      </w:r>
      <w:r>
        <w:rPr>
          <w:lang w:val="de-DE"/>
        </w:rPr>
        <w:t>,</w:t>
      </w:r>
    </w:p>
    <w:p w:rsidR="005314C5" w:rsidRDefault="00F44EB9" w:rsidP="005314C5">
      <w:pPr>
        <w:pStyle w:val="Textkrper"/>
        <w:numPr>
          <w:ilvl w:val="0"/>
          <w:numId w:val="7"/>
        </w:numPr>
      </w:pPr>
      <w:proofErr w:type="spellStart"/>
      <w:r>
        <w:t>Wadden</w:t>
      </w:r>
      <w:proofErr w:type="spellEnd"/>
      <w:r>
        <w:t xml:space="preserve"> Sea Flyway Initiative;</w:t>
      </w:r>
    </w:p>
    <w:p w:rsidR="00F44EB9" w:rsidRDefault="00F44EB9" w:rsidP="005314C5">
      <w:pPr>
        <w:pStyle w:val="Textkrper"/>
        <w:numPr>
          <w:ilvl w:val="0"/>
          <w:numId w:val="7"/>
        </w:numPr>
      </w:pPr>
      <w:proofErr w:type="spellStart"/>
      <w:r>
        <w:t>Waddenagenda</w:t>
      </w:r>
      <w:proofErr w:type="spellEnd"/>
      <w:r w:rsidR="00B7608D">
        <w:t xml:space="preserve"> (</w:t>
      </w:r>
      <w:proofErr w:type="spellStart"/>
      <w:r w:rsidR="00B7608D">
        <w:t>Interreg</w:t>
      </w:r>
      <w:proofErr w:type="spellEnd"/>
      <w:r w:rsidR="00B7608D">
        <w:t xml:space="preserve"> VA)</w:t>
      </w:r>
      <w:r>
        <w:t>;</w:t>
      </w:r>
    </w:p>
    <w:p w:rsidR="00F44EB9" w:rsidRDefault="00307433" w:rsidP="005314C5">
      <w:pPr>
        <w:pStyle w:val="Textkrper"/>
        <w:numPr>
          <w:ilvl w:val="0"/>
          <w:numId w:val="7"/>
        </w:numPr>
      </w:pPr>
      <w:r>
        <w:t xml:space="preserve">Die </w:t>
      </w:r>
      <w:proofErr w:type="spellStart"/>
      <w:r w:rsidR="00F44EB9">
        <w:t>Nordsee</w:t>
      </w:r>
      <w:proofErr w:type="spellEnd"/>
      <w:r w:rsidR="00F44EB9">
        <w:t xml:space="preserve"> GmbH.</w:t>
      </w:r>
    </w:p>
    <w:p w:rsidR="005314C5" w:rsidRDefault="005314C5" w:rsidP="005314C5">
      <w:pPr>
        <w:pStyle w:val="Textkrper"/>
        <w:ind w:firstLine="720"/>
      </w:pPr>
    </w:p>
    <w:p w:rsidR="005314C5" w:rsidRDefault="00F44EB9" w:rsidP="00A57DA6">
      <w:pPr>
        <w:pStyle w:val="Textkrper"/>
      </w:pPr>
      <w:r>
        <w:t>The TG-STS member</w:t>
      </w:r>
      <w:r w:rsidR="00B7608D">
        <w:t>s</w:t>
      </w:r>
      <w:r>
        <w:t xml:space="preserve"> will </w:t>
      </w:r>
      <w:r w:rsidR="005314C5">
        <w:t xml:space="preserve">contact </w:t>
      </w:r>
      <w:r>
        <w:t xml:space="preserve">respectively </w:t>
      </w:r>
      <w:r w:rsidR="005314C5">
        <w:t>as well:</w:t>
      </w:r>
    </w:p>
    <w:p w:rsidR="005314C5" w:rsidRDefault="005314C5" w:rsidP="005314C5">
      <w:pPr>
        <w:pStyle w:val="Textkrper"/>
        <w:ind w:firstLine="720"/>
      </w:pPr>
    </w:p>
    <w:p w:rsidR="005314C5" w:rsidRDefault="005314C5" w:rsidP="005314C5">
      <w:pPr>
        <w:pStyle w:val="Textkrper"/>
        <w:numPr>
          <w:ilvl w:val="0"/>
          <w:numId w:val="8"/>
        </w:numPr>
      </w:pPr>
      <w:proofErr w:type="spellStart"/>
      <w:r w:rsidRPr="0035448C">
        <w:t>Stichting</w:t>
      </w:r>
      <w:proofErr w:type="spellEnd"/>
      <w:r w:rsidRPr="0035448C">
        <w:t xml:space="preserve"> </w:t>
      </w:r>
      <w:proofErr w:type="spellStart"/>
      <w:r w:rsidRPr="0035448C">
        <w:t>Werelderfgoed</w:t>
      </w:r>
      <w:proofErr w:type="spellEnd"/>
      <w:r w:rsidRPr="0035448C">
        <w:t xml:space="preserve"> Nederland</w:t>
      </w:r>
      <w:r>
        <w:t>,</w:t>
      </w:r>
    </w:p>
    <w:p w:rsidR="005314C5" w:rsidRDefault="005314C5" w:rsidP="005314C5">
      <w:pPr>
        <w:pStyle w:val="Textkrper"/>
        <w:numPr>
          <w:ilvl w:val="0"/>
          <w:numId w:val="8"/>
        </w:numPr>
      </w:pPr>
      <w:proofErr w:type="spellStart"/>
      <w:r w:rsidRPr="007D20A9">
        <w:t>Stevns</w:t>
      </w:r>
      <w:proofErr w:type="spellEnd"/>
      <w:r w:rsidRPr="007D20A9">
        <w:t xml:space="preserve"> </w:t>
      </w:r>
      <w:proofErr w:type="spellStart"/>
      <w:r w:rsidRPr="007D20A9">
        <w:t>Klint</w:t>
      </w:r>
      <w:proofErr w:type="spellEnd"/>
      <w:r>
        <w:t>, DK</w:t>
      </w:r>
      <w:r w:rsidR="00072D61">
        <w:t>,</w:t>
      </w:r>
    </w:p>
    <w:p w:rsidR="005314C5" w:rsidRDefault="005314C5" w:rsidP="005314C5">
      <w:pPr>
        <w:pStyle w:val="Textkrper"/>
        <w:numPr>
          <w:ilvl w:val="0"/>
          <w:numId w:val="8"/>
        </w:numPr>
      </w:pPr>
      <w:r>
        <w:t>Other marine WH sites</w:t>
      </w:r>
      <w:r w:rsidR="00072D61">
        <w:t>.</w:t>
      </w:r>
    </w:p>
    <w:p w:rsidR="005314C5" w:rsidRDefault="005314C5" w:rsidP="005314C5">
      <w:pPr>
        <w:pStyle w:val="Textkrper"/>
        <w:ind w:firstLine="720"/>
      </w:pPr>
    </w:p>
    <w:p w:rsidR="005314C5" w:rsidRPr="00355932" w:rsidRDefault="005314C5" w:rsidP="005314C5">
      <w:pPr>
        <w:pStyle w:val="Textkrper"/>
        <w:ind w:firstLine="720"/>
      </w:pPr>
    </w:p>
    <w:p w:rsidR="00F44EB9" w:rsidRDefault="005314C5" w:rsidP="005314C5">
      <w:pPr>
        <w:pStyle w:val="Textkrper"/>
        <w:numPr>
          <w:ilvl w:val="0"/>
          <w:numId w:val="6"/>
        </w:numPr>
        <w:rPr>
          <w:b/>
        </w:rPr>
      </w:pPr>
      <w:r w:rsidRPr="00E94F35">
        <w:rPr>
          <w:b/>
        </w:rPr>
        <w:t>Estimated budget</w:t>
      </w:r>
      <w:r>
        <w:rPr>
          <w:b/>
        </w:rPr>
        <w:t xml:space="preserve"> </w:t>
      </w:r>
    </w:p>
    <w:p w:rsidR="00F44EB9" w:rsidRDefault="00F44EB9" w:rsidP="00F44EB9">
      <w:pPr>
        <w:pStyle w:val="Textkrper"/>
        <w:ind w:left="360"/>
        <w:rPr>
          <w:b/>
        </w:rPr>
      </w:pPr>
    </w:p>
    <w:p w:rsidR="005314C5" w:rsidRPr="00F44EB9" w:rsidRDefault="00F44EB9" w:rsidP="0057316A">
      <w:pPr>
        <w:pStyle w:val="Textkrper"/>
      </w:pPr>
      <w:r w:rsidRPr="00F44EB9">
        <w:t>For 2017</w:t>
      </w:r>
      <w:r w:rsidR="00B7608D">
        <w:t>,</w:t>
      </w:r>
      <w:r w:rsidRPr="00F44EB9">
        <w:t xml:space="preserve"> the estimated cost is </w:t>
      </w:r>
      <w:r w:rsidR="0057316A">
        <w:t>comparable</w:t>
      </w:r>
      <w:r w:rsidR="0057316A" w:rsidRPr="00F44EB9">
        <w:t xml:space="preserve"> </w:t>
      </w:r>
      <w:r w:rsidRPr="00F44EB9">
        <w:t xml:space="preserve">to the </w:t>
      </w:r>
      <w:r w:rsidR="0057316A">
        <w:t xml:space="preserve">2016 </w:t>
      </w:r>
      <w:r w:rsidRPr="00F44EB9">
        <w:t>budget</w:t>
      </w:r>
      <w:r>
        <w:t xml:space="preserve">: </w:t>
      </w:r>
      <w:r w:rsidR="005314C5" w:rsidRPr="00C86031">
        <w:t xml:space="preserve">approx. </w:t>
      </w:r>
      <w:r w:rsidR="00B7608D">
        <w:rPr>
          <w:b/>
        </w:rPr>
        <w:t>€ 20,</w:t>
      </w:r>
      <w:r w:rsidR="005314C5" w:rsidRPr="00F44EB9">
        <w:rPr>
          <w:b/>
        </w:rPr>
        <w:t>000</w:t>
      </w:r>
      <w:r w:rsidR="005314C5" w:rsidRPr="00C86031">
        <w:t xml:space="preserve"> (see </w:t>
      </w:r>
      <w:r w:rsidR="005314C5">
        <w:t xml:space="preserve">Annex </w:t>
      </w:r>
      <w:r w:rsidR="00A57DA6">
        <w:t>1</w:t>
      </w:r>
      <w:r w:rsidR="005314C5" w:rsidRPr="00C86031">
        <w:t>)</w:t>
      </w:r>
    </w:p>
    <w:p w:rsidR="005314C5" w:rsidRDefault="005314C5" w:rsidP="005314C5">
      <w:pPr>
        <w:pStyle w:val="Textkrper"/>
        <w:rPr>
          <w:b/>
        </w:rPr>
      </w:pPr>
    </w:p>
    <w:p w:rsidR="00A57DA6" w:rsidRPr="000779AC" w:rsidRDefault="00F44EB9" w:rsidP="00A57DA6">
      <w:pPr>
        <w:spacing w:after="0"/>
        <w:rPr>
          <w:rFonts w:ascii="Arial" w:eastAsia="Times New Roman" w:hAnsi="Arial" w:cs="Arial"/>
          <w:sz w:val="20"/>
          <w:szCs w:val="24"/>
          <w:u w:val="single"/>
          <w:lang w:val="en-US" w:eastAsia="de-DE"/>
        </w:rPr>
      </w:pPr>
      <w:r w:rsidRPr="000779AC">
        <w:rPr>
          <w:rFonts w:ascii="Arial" w:eastAsia="Times New Roman" w:hAnsi="Arial" w:cs="Arial"/>
          <w:sz w:val="20"/>
          <w:szCs w:val="24"/>
          <w:u w:val="single"/>
          <w:lang w:val="en-US" w:eastAsia="de-DE"/>
        </w:rPr>
        <w:t xml:space="preserve">The UNESCO World Heritage and Sustainable Tourism </w:t>
      </w:r>
      <w:proofErr w:type="spellStart"/>
      <w:r w:rsidRPr="000779AC">
        <w:rPr>
          <w:rFonts w:ascii="Arial" w:eastAsia="Times New Roman" w:hAnsi="Arial" w:cs="Arial"/>
          <w:sz w:val="20"/>
          <w:szCs w:val="24"/>
          <w:u w:val="single"/>
          <w:lang w:val="en-US" w:eastAsia="de-DE"/>
        </w:rPr>
        <w:t>Programme</w:t>
      </w:r>
      <w:proofErr w:type="spellEnd"/>
      <w:r w:rsidRPr="000779AC">
        <w:rPr>
          <w:rFonts w:ascii="Arial" w:eastAsia="Times New Roman" w:hAnsi="Arial" w:cs="Arial"/>
          <w:sz w:val="20"/>
          <w:szCs w:val="24"/>
          <w:u w:val="single"/>
          <w:lang w:val="en-US" w:eastAsia="de-DE"/>
        </w:rPr>
        <w:t xml:space="preserve"> confi</w:t>
      </w:r>
      <w:r w:rsidR="00B7608D">
        <w:rPr>
          <w:rFonts w:ascii="Arial" w:eastAsia="Times New Roman" w:hAnsi="Arial" w:cs="Arial"/>
          <w:sz w:val="20"/>
          <w:szCs w:val="24"/>
          <w:u w:val="single"/>
          <w:lang w:val="en-US" w:eastAsia="de-DE"/>
        </w:rPr>
        <w:t>rmed a contribution of € 6,500</w:t>
      </w:r>
      <w:r w:rsidR="000779AC">
        <w:rPr>
          <w:rFonts w:ascii="Arial" w:eastAsia="Times New Roman" w:hAnsi="Arial" w:cs="Arial"/>
          <w:sz w:val="20"/>
          <w:szCs w:val="24"/>
          <w:u w:val="single"/>
          <w:lang w:val="en-US" w:eastAsia="de-DE"/>
        </w:rPr>
        <w:t xml:space="preserve"> for 2017</w:t>
      </w:r>
      <w:r w:rsidR="00B7608D">
        <w:rPr>
          <w:rFonts w:ascii="Arial" w:eastAsia="Times New Roman" w:hAnsi="Arial" w:cs="Arial"/>
          <w:sz w:val="20"/>
          <w:szCs w:val="24"/>
          <w:u w:val="single"/>
          <w:lang w:val="en-US" w:eastAsia="de-DE"/>
        </w:rPr>
        <w:t xml:space="preserve"> (as done in 2016)</w:t>
      </w:r>
    </w:p>
    <w:p w:rsidR="00F44EB9" w:rsidRDefault="00F44EB9" w:rsidP="00A57DA6">
      <w:pPr>
        <w:spacing w:after="0"/>
        <w:rPr>
          <w:rFonts w:ascii="Arial" w:eastAsia="Times New Roman" w:hAnsi="Arial" w:cs="Arial"/>
          <w:sz w:val="20"/>
          <w:szCs w:val="24"/>
          <w:lang w:val="en-US" w:eastAsia="de-DE"/>
        </w:rPr>
      </w:pPr>
    </w:p>
    <w:p w:rsidR="00F44EB9" w:rsidRPr="000779AC" w:rsidRDefault="00072D61" w:rsidP="00A57DA6">
      <w:pPr>
        <w:spacing w:after="0"/>
        <w:rPr>
          <w:rFonts w:ascii="Arial" w:eastAsiaTheme="minorHAnsi" w:hAnsi="Arial" w:cs="Arial"/>
          <w:b/>
          <w:sz w:val="20"/>
          <w:szCs w:val="20"/>
        </w:rPr>
      </w:pPr>
      <w:r>
        <w:rPr>
          <w:rFonts w:ascii="Arial" w:eastAsiaTheme="minorHAnsi" w:hAnsi="Arial" w:cs="Arial"/>
          <w:b/>
          <w:sz w:val="20"/>
          <w:szCs w:val="20"/>
        </w:rPr>
        <w:t xml:space="preserve">It is proposed that the remaining costs </w:t>
      </w:r>
      <w:r w:rsidR="00B7608D">
        <w:rPr>
          <w:rFonts w:ascii="Arial" w:eastAsiaTheme="minorHAnsi" w:hAnsi="Arial" w:cs="Arial"/>
          <w:b/>
          <w:sz w:val="20"/>
          <w:szCs w:val="20"/>
        </w:rPr>
        <w:t>€ 14,</w:t>
      </w:r>
      <w:r w:rsidR="000779AC" w:rsidRPr="000779AC">
        <w:rPr>
          <w:rFonts w:ascii="Arial" w:eastAsiaTheme="minorHAnsi" w:hAnsi="Arial" w:cs="Arial"/>
          <w:b/>
          <w:sz w:val="20"/>
          <w:szCs w:val="20"/>
        </w:rPr>
        <w:t xml:space="preserve">000 should be covered by the </w:t>
      </w:r>
      <w:r>
        <w:rPr>
          <w:rFonts w:ascii="Arial" w:eastAsiaTheme="minorHAnsi" w:hAnsi="Arial" w:cs="Arial"/>
          <w:b/>
          <w:sz w:val="20"/>
          <w:szCs w:val="20"/>
        </w:rPr>
        <w:t>T</w:t>
      </w:r>
      <w:r w:rsidR="000779AC" w:rsidRPr="000779AC">
        <w:rPr>
          <w:rFonts w:ascii="Arial" w:eastAsiaTheme="minorHAnsi" w:hAnsi="Arial" w:cs="Arial"/>
          <w:b/>
          <w:sz w:val="20"/>
          <w:szCs w:val="20"/>
        </w:rPr>
        <w:t xml:space="preserve">rilateral </w:t>
      </w:r>
      <w:r>
        <w:rPr>
          <w:rFonts w:ascii="Arial" w:eastAsiaTheme="minorHAnsi" w:hAnsi="Arial" w:cs="Arial"/>
          <w:b/>
          <w:sz w:val="20"/>
          <w:szCs w:val="20"/>
        </w:rPr>
        <w:t>C</w:t>
      </w:r>
      <w:r w:rsidR="000779AC" w:rsidRPr="000779AC">
        <w:rPr>
          <w:rFonts w:ascii="Arial" w:eastAsiaTheme="minorHAnsi" w:hAnsi="Arial" w:cs="Arial"/>
          <w:b/>
          <w:sz w:val="20"/>
          <w:szCs w:val="20"/>
        </w:rPr>
        <w:t>ooperation</w:t>
      </w:r>
      <w:r w:rsidR="00B7608D">
        <w:rPr>
          <w:rFonts w:ascii="Arial" w:eastAsiaTheme="minorHAnsi" w:hAnsi="Arial" w:cs="Arial"/>
          <w:b/>
          <w:sz w:val="20"/>
          <w:szCs w:val="20"/>
        </w:rPr>
        <w:t xml:space="preserve"> </w:t>
      </w:r>
      <w:r w:rsidR="00B7608D" w:rsidRPr="00B7608D">
        <w:rPr>
          <w:rFonts w:ascii="Arial" w:eastAsiaTheme="minorHAnsi" w:hAnsi="Arial" w:cs="Arial"/>
          <w:sz w:val="20"/>
          <w:szCs w:val="20"/>
        </w:rPr>
        <w:t>(as in 2016</w:t>
      </w:r>
      <w:r w:rsidR="00B7608D">
        <w:rPr>
          <w:rFonts w:ascii="Arial" w:eastAsiaTheme="minorHAnsi" w:hAnsi="Arial" w:cs="Arial"/>
          <w:b/>
          <w:sz w:val="20"/>
          <w:szCs w:val="20"/>
        </w:rPr>
        <w:t>)</w:t>
      </w:r>
      <w:r w:rsidR="000779AC" w:rsidRPr="000779AC">
        <w:rPr>
          <w:rFonts w:ascii="Arial" w:eastAsiaTheme="minorHAnsi" w:hAnsi="Arial" w:cs="Arial"/>
          <w:b/>
          <w:sz w:val="20"/>
          <w:szCs w:val="20"/>
        </w:rPr>
        <w:t xml:space="preserve">: </w:t>
      </w:r>
    </w:p>
    <w:p w:rsidR="00A57DA6" w:rsidRPr="00307433" w:rsidRDefault="00A57DA6" w:rsidP="00307433">
      <w:pPr>
        <w:pStyle w:val="Listenabsatz"/>
        <w:numPr>
          <w:ilvl w:val="0"/>
          <w:numId w:val="6"/>
        </w:numPr>
        <w:spacing w:after="0"/>
        <w:rPr>
          <w:rFonts w:ascii="Arial" w:eastAsiaTheme="minorHAnsi" w:hAnsi="Arial" w:cs="Arial"/>
          <w:sz w:val="20"/>
          <w:szCs w:val="20"/>
          <w:lang w:val="en-US"/>
        </w:rPr>
      </w:pPr>
      <w:r w:rsidRPr="00307433">
        <w:rPr>
          <w:rFonts w:ascii="Arial" w:eastAsiaTheme="minorHAnsi" w:hAnsi="Arial" w:cs="Arial"/>
          <w:sz w:val="20"/>
          <w:szCs w:val="20"/>
          <w:lang w:val="en-US"/>
        </w:rPr>
        <w:t>Share D 7.000 (</w:t>
      </w:r>
      <w:r w:rsidR="00B7608D" w:rsidRPr="00307433">
        <w:rPr>
          <w:rFonts w:ascii="Arial" w:eastAsiaTheme="minorHAnsi" w:hAnsi="Arial" w:cs="Arial"/>
          <w:sz w:val="20"/>
          <w:szCs w:val="20"/>
          <w:lang w:val="en-US"/>
        </w:rPr>
        <w:t>SH 3,</w:t>
      </w:r>
      <w:r w:rsidRPr="00307433">
        <w:rPr>
          <w:rFonts w:ascii="Arial" w:eastAsiaTheme="minorHAnsi" w:hAnsi="Arial" w:cs="Arial"/>
          <w:sz w:val="20"/>
          <w:szCs w:val="20"/>
          <w:lang w:val="en-US"/>
        </w:rPr>
        <w:t xml:space="preserve">000; </w:t>
      </w:r>
      <w:proofErr w:type="spellStart"/>
      <w:r w:rsidRPr="00307433">
        <w:rPr>
          <w:rFonts w:ascii="Arial" w:eastAsiaTheme="minorHAnsi" w:hAnsi="Arial" w:cs="Arial"/>
          <w:sz w:val="20"/>
          <w:szCs w:val="20"/>
          <w:lang w:val="en-US"/>
        </w:rPr>
        <w:t>Nds</w:t>
      </w:r>
      <w:proofErr w:type="spellEnd"/>
      <w:r w:rsidRPr="00307433">
        <w:rPr>
          <w:rFonts w:ascii="Arial" w:eastAsiaTheme="minorHAnsi" w:hAnsi="Arial" w:cs="Arial"/>
          <w:sz w:val="20"/>
          <w:szCs w:val="20"/>
          <w:lang w:val="en-US"/>
        </w:rPr>
        <w:t>.</w:t>
      </w:r>
      <w:r w:rsidR="00B7608D" w:rsidRPr="00307433">
        <w:rPr>
          <w:rFonts w:ascii="Arial" w:eastAsiaTheme="minorHAnsi" w:hAnsi="Arial" w:cs="Arial"/>
          <w:sz w:val="20"/>
          <w:szCs w:val="20"/>
          <w:lang w:val="en-US"/>
        </w:rPr>
        <w:t xml:space="preserve"> 3,000, HH 1,</w:t>
      </w:r>
      <w:r w:rsidRPr="00307433">
        <w:rPr>
          <w:rFonts w:ascii="Arial" w:eastAsiaTheme="minorHAnsi" w:hAnsi="Arial" w:cs="Arial"/>
          <w:sz w:val="20"/>
          <w:szCs w:val="20"/>
          <w:lang w:val="en-US"/>
        </w:rPr>
        <w:t>000)</w:t>
      </w:r>
    </w:p>
    <w:p w:rsidR="00A57DA6" w:rsidRPr="00307433" w:rsidRDefault="00A57DA6" w:rsidP="00307433">
      <w:pPr>
        <w:pStyle w:val="Listenabsatz"/>
        <w:numPr>
          <w:ilvl w:val="0"/>
          <w:numId w:val="6"/>
        </w:numPr>
        <w:spacing w:after="0"/>
        <w:rPr>
          <w:rFonts w:ascii="Arial" w:eastAsiaTheme="minorHAnsi" w:hAnsi="Arial" w:cs="Arial"/>
          <w:sz w:val="20"/>
          <w:szCs w:val="20"/>
        </w:rPr>
      </w:pPr>
      <w:r w:rsidRPr="00307433">
        <w:rPr>
          <w:rFonts w:ascii="Arial" w:eastAsiaTheme="minorHAnsi" w:hAnsi="Arial" w:cs="Arial"/>
          <w:sz w:val="20"/>
          <w:szCs w:val="20"/>
        </w:rPr>
        <w:t>Share DK 2</w:t>
      </w:r>
      <w:r w:rsidR="00B7608D" w:rsidRPr="00307433">
        <w:rPr>
          <w:rFonts w:ascii="Arial" w:eastAsiaTheme="minorHAnsi" w:hAnsi="Arial" w:cs="Arial"/>
          <w:sz w:val="20"/>
          <w:szCs w:val="20"/>
        </w:rPr>
        <w:t>,</w:t>
      </w:r>
      <w:r w:rsidRPr="00307433">
        <w:rPr>
          <w:rFonts w:ascii="Arial" w:eastAsiaTheme="minorHAnsi" w:hAnsi="Arial" w:cs="Arial"/>
          <w:sz w:val="20"/>
          <w:szCs w:val="20"/>
        </w:rPr>
        <w:t>500</w:t>
      </w:r>
    </w:p>
    <w:p w:rsidR="00A57DA6" w:rsidRPr="00307433" w:rsidRDefault="00B7608D" w:rsidP="00307433">
      <w:pPr>
        <w:pStyle w:val="Listenabsatz"/>
        <w:numPr>
          <w:ilvl w:val="0"/>
          <w:numId w:val="6"/>
        </w:numPr>
        <w:spacing w:after="0"/>
        <w:rPr>
          <w:rFonts w:ascii="Arial" w:eastAsiaTheme="minorHAnsi" w:hAnsi="Arial" w:cs="Arial"/>
          <w:sz w:val="20"/>
          <w:szCs w:val="20"/>
        </w:rPr>
      </w:pPr>
      <w:r w:rsidRPr="00307433">
        <w:rPr>
          <w:rFonts w:ascii="Arial" w:eastAsiaTheme="minorHAnsi" w:hAnsi="Arial" w:cs="Arial"/>
          <w:sz w:val="20"/>
          <w:szCs w:val="20"/>
        </w:rPr>
        <w:t>Share NL 4,</w:t>
      </w:r>
      <w:r w:rsidR="00A57DA6" w:rsidRPr="00307433">
        <w:rPr>
          <w:rFonts w:ascii="Arial" w:eastAsiaTheme="minorHAnsi" w:hAnsi="Arial" w:cs="Arial"/>
          <w:sz w:val="20"/>
          <w:szCs w:val="20"/>
        </w:rPr>
        <w:t>500</w:t>
      </w:r>
    </w:p>
    <w:p w:rsidR="005314C5" w:rsidRPr="00A57DA6" w:rsidRDefault="005314C5" w:rsidP="005314C5">
      <w:pPr>
        <w:pStyle w:val="Textkrper"/>
        <w:rPr>
          <w:b/>
          <w:lang w:val="en-GB"/>
        </w:rPr>
      </w:pPr>
    </w:p>
    <w:p w:rsidR="005314C5" w:rsidRDefault="005314C5" w:rsidP="005314C5">
      <w:pPr>
        <w:pStyle w:val="Textkrper"/>
        <w:rPr>
          <w:b/>
        </w:rPr>
      </w:pPr>
    </w:p>
    <w:p w:rsidR="005314C5" w:rsidRPr="001C233F" w:rsidRDefault="005314C5" w:rsidP="005314C5">
      <w:pPr>
        <w:rPr>
          <w:rFonts w:ascii="Arial" w:hAnsi="Arial" w:cs="Arial"/>
          <w:b/>
          <w:sz w:val="20"/>
          <w:szCs w:val="20"/>
        </w:rPr>
      </w:pPr>
      <w:r w:rsidRPr="001C233F">
        <w:rPr>
          <w:rFonts w:ascii="Arial" w:hAnsi="Arial" w:cs="Arial"/>
          <w:b/>
          <w:sz w:val="20"/>
          <w:szCs w:val="20"/>
        </w:rPr>
        <w:t>Proposal</w:t>
      </w:r>
    </w:p>
    <w:p w:rsidR="005314C5" w:rsidRPr="001C233F" w:rsidRDefault="0057316A" w:rsidP="0057316A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</w:t>
      </w:r>
      <w:r w:rsidR="005314C5" w:rsidRPr="001C233F">
        <w:rPr>
          <w:rFonts w:ascii="Arial" w:hAnsi="Arial" w:cs="Arial"/>
          <w:sz w:val="20"/>
          <w:szCs w:val="20"/>
        </w:rPr>
        <w:t xml:space="preserve"> propose</w:t>
      </w:r>
      <w:r>
        <w:rPr>
          <w:rFonts w:ascii="Arial" w:hAnsi="Arial" w:cs="Arial"/>
          <w:sz w:val="20"/>
          <w:szCs w:val="20"/>
        </w:rPr>
        <w:t xml:space="preserve"> that the meeting</w:t>
      </w:r>
    </w:p>
    <w:p w:rsidR="005314C5" w:rsidRDefault="005314C5" w:rsidP="005314C5">
      <w:pPr>
        <w:numPr>
          <w:ilvl w:val="0"/>
          <w:numId w:val="9"/>
        </w:numPr>
        <w:spacing w:after="0"/>
        <w:ind w:left="567" w:hanging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discuss and </w:t>
      </w:r>
      <w:r w:rsidRPr="0088675B">
        <w:rPr>
          <w:rFonts w:ascii="Arial" w:hAnsi="Arial" w:cs="Arial"/>
          <w:sz w:val="20"/>
        </w:rPr>
        <w:t xml:space="preserve">approve </w:t>
      </w:r>
      <w:r w:rsidR="00B7608D">
        <w:rPr>
          <w:rFonts w:ascii="Arial" w:hAnsi="Arial" w:cs="Arial"/>
          <w:sz w:val="20"/>
        </w:rPr>
        <w:t xml:space="preserve">the </w:t>
      </w:r>
      <w:r>
        <w:rPr>
          <w:rFonts w:ascii="Arial" w:hAnsi="Arial" w:cs="Arial"/>
          <w:sz w:val="20"/>
        </w:rPr>
        <w:t>concept for the ITB 2017 in Berlin;</w:t>
      </w:r>
    </w:p>
    <w:p w:rsidR="005314C5" w:rsidRPr="00261408" w:rsidRDefault="00852C42" w:rsidP="0057316A">
      <w:pPr>
        <w:numPr>
          <w:ilvl w:val="0"/>
          <w:numId w:val="9"/>
        </w:num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instruct</w:t>
      </w:r>
      <w:r w:rsidRPr="0026140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the </w:t>
      </w:r>
      <w:r w:rsidR="0057316A">
        <w:rPr>
          <w:rFonts w:ascii="Arial" w:hAnsi="Arial" w:cs="Arial"/>
          <w:sz w:val="20"/>
        </w:rPr>
        <w:t xml:space="preserve">Secretariat </w:t>
      </w:r>
      <w:r>
        <w:rPr>
          <w:rFonts w:ascii="Arial" w:hAnsi="Arial" w:cs="Arial"/>
          <w:sz w:val="20"/>
        </w:rPr>
        <w:t xml:space="preserve">to </w:t>
      </w:r>
      <w:r w:rsidR="005314C5">
        <w:rPr>
          <w:rFonts w:ascii="Arial" w:hAnsi="Arial" w:cs="Arial"/>
          <w:sz w:val="20"/>
        </w:rPr>
        <w:t>form a small expert group to contribute as local advice/contact body to implementation of ITB 2017</w:t>
      </w:r>
      <w:r w:rsidR="005314C5">
        <w:rPr>
          <w:rFonts w:ascii="Arial" w:hAnsi="Arial" w:cs="Arial"/>
          <w:sz w:val="20"/>
          <w:lang w:val="en"/>
        </w:rPr>
        <w:t>;</w:t>
      </w:r>
    </w:p>
    <w:p w:rsidR="005314C5" w:rsidRPr="00261408" w:rsidRDefault="00852C42" w:rsidP="005314C5">
      <w:pPr>
        <w:numPr>
          <w:ilvl w:val="0"/>
          <w:numId w:val="9"/>
        </w:numPr>
        <w:spacing w:after="0"/>
        <w:ind w:left="567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approve the budget</w:t>
      </w:r>
      <w:r w:rsidR="000779AC">
        <w:rPr>
          <w:rFonts w:ascii="Arial" w:hAnsi="Arial" w:cs="Arial"/>
          <w:sz w:val="20"/>
        </w:rPr>
        <w:t xml:space="preserve"> and grant the funding.</w:t>
      </w:r>
    </w:p>
    <w:p w:rsidR="005314C5" w:rsidRDefault="005314C5" w:rsidP="005314C5">
      <w:pPr>
        <w:rPr>
          <w:rFonts w:ascii="Arial" w:hAnsi="Arial" w:cs="Arial"/>
          <w:b/>
          <w:sz w:val="20"/>
          <w:lang w:eastAsia="de-DE"/>
        </w:rPr>
      </w:pPr>
      <w:r>
        <w:rPr>
          <w:b/>
        </w:rPr>
        <w:br w:type="page"/>
      </w:r>
    </w:p>
    <w:p w:rsidR="005314C5" w:rsidRDefault="005314C5" w:rsidP="005314C5">
      <w:pPr>
        <w:pStyle w:val="Textkrper"/>
        <w:rPr>
          <w:b/>
          <w:lang w:val="en-GB"/>
        </w:rPr>
      </w:pPr>
    </w:p>
    <w:p w:rsidR="005314C5" w:rsidRPr="00A26FD2" w:rsidRDefault="005314C5" w:rsidP="005314C5">
      <w:pPr>
        <w:pStyle w:val="Textkrper"/>
        <w:rPr>
          <w:b/>
          <w:lang w:val="en-GB"/>
        </w:rPr>
      </w:pPr>
      <w:r w:rsidRPr="00A26FD2">
        <w:rPr>
          <w:b/>
          <w:lang w:val="en-GB"/>
        </w:rPr>
        <w:t>Annex 1</w:t>
      </w:r>
    </w:p>
    <w:p w:rsidR="005314C5" w:rsidRPr="00A26FD2" w:rsidRDefault="005314C5" w:rsidP="005314C5">
      <w:pPr>
        <w:pStyle w:val="Textkrper"/>
        <w:rPr>
          <w:b/>
          <w:lang w:val="en-GB"/>
        </w:rPr>
      </w:pPr>
    </w:p>
    <w:p w:rsidR="005314C5" w:rsidRPr="00A26FD2" w:rsidRDefault="005314C5" w:rsidP="005314C5">
      <w:pPr>
        <w:rPr>
          <w:rFonts w:ascii="Arial" w:eastAsiaTheme="minorHAnsi" w:hAnsi="Arial" w:cs="Arial"/>
          <w:b/>
          <w:sz w:val="20"/>
          <w:szCs w:val="20"/>
          <w:u w:val="single"/>
        </w:rPr>
      </w:pPr>
      <w:r w:rsidRPr="00A26FD2">
        <w:rPr>
          <w:rFonts w:ascii="Arial" w:eastAsiaTheme="minorHAnsi" w:hAnsi="Arial" w:cs="Arial"/>
          <w:b/>
          <w:sz w:val="20"/>
          <w:szCs w:val="20"/>
          <w:u w:val="single"/>
        </w:rPr>
        <w:t>Overview Budget 2016 (rounded figures)</w:t>
      </w:r>
    </w:p>
    <w:p w:rsidR="005314C5" w:rsidRPr="00A26FD2" w:rsidRDefault="005314C5" w:rsidP="005314C5">
      <w:pPr>
        <w:spacing w:after="0"/>
        <w:rPr>
          <w:rFonts w:ascii="Arial" w:hAnsi="Arial" w:cs="Arial"/>
          <w:b/>
          <w:bCs/>
          <w:color w:val="000000"/>
          <w:sz w:val="20"/>
          <w:szCs w:val="20"/>
          <w:lang w:eastAsia="de-DE"/>
        </w:rPr>
      </w:pPr>
    </w:p>
    <w:p w:rsidR="005314C5" w:rsidRPr="00A26FD2" w:rsidRDefault="005314C5" w:rsidP="005314C5">
      <w:pPr>
        <w:spacing w:after="0"/>
        <w:rPr>
          <w:rFonts w:ascii="Arial" w:hAnsi="Arial" w:cs="Arial"/>
          <w:b/>
          <w:bCs/>
          <w:color w:val="000000"/>
          <w:sz w:val="20"/>
          <w:szCs w:val="20"/>
          <w:lang w:eastAsia="de-DE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de-DE"/>
        </w:rPr>
        <w:t xml:space="preserve">Basic costs </w:t>
      </w:r>
      <w:r>
        <w:rPr>
          <w:rFonts w:ascii="Arial" w:hAnsi="Arial" w:cs="Arial"/>
          <w:b/>
          <w:bCs/>
          <w:color w:val="000000"/>
          <w:sz w:val="20"/>
          <w:szCs w:val="20"/>
          <w:lang w:eastAsia="de-DE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  <w:lang w:eastAsia="de-DE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  <w:lang w:eastAsia="de-DE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  <w:lang w:eastAsia="de-DE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  <w:lang w:eastAsia="de-DE"/>
        </w:rPr>
        <w:tab/>
        <w:t>€ 14,</w:t>
      </w:r>
      <w:r w:rsidRPr="00A26FD2">
        <w:rPr>
          <w:rFonts w:ascii="Arial" w:hAnsi="Arial" w:cs="Arial"/>
          <w:b/>
          <w:bCs/>
          <w:color w:val="000000"/>
          <w:sz w:val="20"/>
          <w:szCs w:val="20"/>
          <w:lang w:eastAsia="de-DE"/>
        </w:rPr>
        <w:t>075</w:t>
      </w:r>
    </w:p>
    <w:p w:rsidR="005314C5" w:rsidRPr="00A26FD2" w:rsidRDefault="005314C5" w:rsidP="005314C5">
      <w:pPr>
        <w:spacing w:after="0"/>
        <w:rPr>
          <w:rFonts w:ascii="Arial" w:hAnsi="Arial" w:cs="Arial"/>
          <w:bCs/>
          <w:color w:val="000000"/>
          <w:sz w:val="20"/>
          <w:szCs w:val="20"/>
          <w:lang w:eastAsia="de-DE"/>
        </w:rPr>
      </w:pPr>
      <w:r w:rsidRPr="00A26FD2">
        <w:rPr>
          <w:rFonts w:ascii="Arial" w:hAnsi="Arial" w:cs="Arial"/>
          <w:bCs/>
          <w:color w:val="000000"/>
          <w:sz w:val="20"/>
          <w:szCs w:val="20"/>
          <w:lang w:eastAsia="de-DE"/>
        </w:rPr>
        <w:t>(Rental of 42 m²+ fixed cost ITB)</w:t>
      </w:r>
    </w:p>
    <w:p w:rsidR="005314C5" w:rsidRPr="00A26FD2" w:rsidRDefault="005314C5" w:rsidP="005314C5">
      <w:pPr>
        <w:spacing w:after="0"/>
        <w:rPr>
          <w:rFonts w:ascii="Arial" w:eastAsiaTheme="minorHAnsi" w:hAnsi="Arial" w:cs="Arial"/>
          <w:sz w:val="20"/>
          <w:szCs w:val="20"/>
        </w:rPr>
      </w:pPr>
    </w:p>
    <w:p w:rsidR="005314C5" w:rsidRPr="00A26FD2" w:rsidRDefault="005314C5" w:rsidP="005314C5">
      <w:pPr>
        <w:spacing w:after="0"/>
        <w:rPr>
          <w:rFonts w:ascii="Arial" w:eastAsiaTheme="minorHAnsi" w:hAnsi="Arial" w:cs="Arial"/>
          <w:sz w:val="20"/>
          <w:szCs w:val="20"/>
        </w:rPr>
      </w:pPr>
      <w:r w:rsidRPr="00A26FD2">
        <w:rPr>
          <w:rFonts w:ascii="Arial" w:eastAsiaTheme="minorHAnsi" w:hAnsi="Arial" w:cs="Arial"/>
          <w:sz w:val="20"/>
          <w:szCs w:val="20"/>
        </w:rPr>
        <w:t xml:space="preserve">Costs for stand assembly, </w:t>
      </w:r>
    </w:p>
    <w:p w:rsidR="005314C5" w:rsidRPr="00A26FD2" w:rsidRDefault="005314C5" w:rsidP="0057316A">
      <w:pPr>
        <w:spacing w:after="0"/>
        <w:rPr>
          <w:rFonts w:ascii="Arial" w:eastAsiaTheme="minorHAnsi" w:hAnsi="Arial" w:cs="Arial"/>
          <w:sz w:val="20"/>
          <w:szCs w:val="20"/>
        </w:rPr>
      </w:pPr>
      <w:r w:rsidRPr="00A26FD2">
        <w:rPr>
          <w:rFonts w:ascii="Arial" w:eastAsiaTheme="minorHAnsi" w:hAnsi="Arial" w:cs="Arial"/>
          <w:sz w:val="20"/>
          <w:szCs w:val="20"/>
        </w:rPr>
        <w:t>decoration and layout</w:t>
      </w:r>
      <w:r w:rsidRPr="00A26FD2">
        <w:rPr>
          <w:rFonts w:ascii="Arial" w:eastAsiaTheme="minorHAnsi" w:hAnsi="Arial" w:cs="Arial"/>
          <w:sz w:val="20"/>
          <w:szCs w:val="20"/>
        </w:rPr>
        <w:tab/>
      </w:r>
      <w:r w:rsidRPr="00A26FD2">
        <w:rPr>
          <w:rFonts w:ascii="Arial" w:eastAsiaTheme="minorHAnsi" w:hAnsi="Arial" w:cs="Arial"/>
          <w:sz w:val="20"/>
          <w:szCs w:val="20"/>
        </w:rPr>
        <w:tab/>
      </w:r>
      <w:r w:rsidRPr="00A26FD2">
        <w:rPr>
          <w:rFonts w:ascii="Arial" w:eastAsiaTheme="minorHAnsi" w:hAnsi="Arial" w:cs="Arial"/>
          <w:sz w:val="20"/>
          <w:szCs w:val="20"/>
        </w:rPr>
        <w:tab/>
      </w:r>
      <w:r w:rsidRPr="00A26FD2"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>€ 2,</w:t>
      </w:r>
      <w:r w:rsidRPr="00A26FD2">
        <w:rPr>
          <w:rFonts w:ascii="Arial" w:eastAsiaTheme="minorHAnsi" w:hAnsi="Arial" w:cs="Arial"/>
          <w:sz w:val="20"/>
          <w:szCs w:val="20"/>
        </w:rPr>
        <w:t>805</w:t>
      </w:r>
    </w:p>
    <w:p w:rsidR="005314C5" w:rsidRPr="00A26FD2" w:rsidRDefault="005314C5" w:rsidP="005314C5">
      <w:pPr>
        <w:spacing w:after="0"/>
        <w:rPr>
          <w:rFonts w:ascii="Arial" w:eastAsiaTheme="minorHAnsi" w:hAnsi="Arial" w:cs="Arial"/>
          <w:sz w:val="20"/>
          <w:szCs w:val="20"/>
        </w:rPr>
      </w:pPr>
    </w:p>
    <w:p w:rsidR="005314C5" w:rsidRPr="00A26FD2" w:rsidRDefault="005314C5" w:rsidP="005314C5">
      <w:pPr>
        <w:spacing w:after="0"/>
        <w:rPr>
          <w:rFonts w:ascii="Arial" w:eastAsiaTheme="minorHAnsi" w:hAnsi="Arial" w:cs="Arial"/>
          <w:sz w:val="20"/>
          <w:szCs w:val="20"/>
        </w:rPr>
      </w:pPr>
      <w:r w:rsidRPr="00A26FD2">
        <w:rPr>
          <w:rFonts w:ascii="Arial" w:eastAsiaTheme="minorHAnsi" w:hAnsi="Arial" w:cs="Arial"/>
          <w:sz w:val="20"/>
          <w:szCs w:val="20"/>
        </w:rPr>
        <w:t>Costs for stand service</w:t>
      </w:r>
    </w:p>
    <w:p w:rsidR="005314C5" w:rsidRPr="00A26FD2" w:rsidRDefault="005314C5" w:rsidP="005314C5">
      <w:pPr>
        <w:spacing w:after="0"/>
        <w:rPr>
          <w:rFonts w:ascii="Arial" w:eastAsiaTheme="minorHAnsi" w:hAnsi="Arial" w:cs="Arial"/>
          <w:sz w:val="20"/>
          <w:szCs w:val="20"/>
        </w:rPr>
      </w:pPr>
      <w:r w:rsidRPr="00A26FD2">
        <w:rPr>
          <w:rFonts w:ascii="Arial" w:eastAsiaTheme="minorHAnsi" w:hAnsi="Arial" w:cs="Arial"/>
          <w:sz w:val="20"/>
          <w:szCs w:val="20"/>
        </w:rPr>
        <w:t>and communication</w:t>
      </w:r>
      <w:r w:rsidRPr="00A26FD2">
        <w:rPr>
          <w:rFonts w:ascii="Arial" w:eastAsiaTheme="minorHAnsi" w:hAnsi="Arial" w:cs="Arial"/>
          <w:sz w:val="20"/>
          <w:szCs w:val="20"/>
        </w:rPr>
        <w:tab/>
      </w:r>
      <w:r w:rsidRPr="00A26FD2">
        <w:rPr>
          <w:rFonts w:ascii="Arial" w:eastAsiaTheme="minorHAnsi" w:hAnsi="Arial" w:cs="Arial"/>
          <w:sz w:val="20"/>
          <w:szCs w:val="20"/>
        </w:rPr>
        <w:tab/>
      </w:r>
      <w:r w:rsidRPr="00A26FD2">
        <w:rPr>
          <w:rFonts w:ascii="Arial" w:eastAsiaTheme="minorHAnsi" w:hAnsi="Arial" w:cs="Arial"/>
          <w:sz w:val="20"/>
          <w:szCs w:val="20"/>
        </w:rPr>
        <w:tab/>
      </w:r>
      <w:r w:rsidRPr="00A26FD2">
        <w:rPr>
          <w:rFonts w:ascii="Arial" w:eastAsiaTheme="minorHAnsi" w:hAnsi="Arial" w:cs="Arial"/>
          <w:sz w:val="20"/>
          <w:szCs w:val="20"/>
        </w:rPr>
        <w:tab/>
        <w:t>€ 385</w:t>
      </w:r>
    </w:p>
    <w:p w:rsidR="005314C5" w:rsidRPr="00A26FD2" w:rsidRDefault="005314C5" w:rsidP="005314C5">
      <w:pPr>
        <w:spacing w:after="0"/>
        <w:rPr>
          <w:rFonts w:ascii="Arial" w:eastAsiaTheme="minorHAnsi" w:hAnsi="Arial" w:cs="Arial"/>
          <w:sz w:val="20"/>
          <w:szCs w:val="20"/>
        </w:rPr>
      </w:pPr>
    </w:p>
    <w:p w:rsidR="005314C5" w:rsidRPr="00A26FD2" w:rsidRDefault="005314C5" w:rsidP="005314C5">
      <w:pPr>
        <w:spacing w:after="0"/>
        <w:rPr>
          <w:rFonts w:ascii="Arial" w:eastAsiaTheme="minorHAnsi" w:hAnsi="Arial" w:cs="Arial"/>
          <w:sz w:val="20"/>
          <w:szCs w:val="20"/>
        </w:rPr>
      </w:pPr>
      <w:r w:rsidRPr="00A26FD2">
        <w:rPr>
          <w:rFonts w:ascii="Arial" w:eastAsiaTheme="minorHAnsi" w:hAnsi="Arial" w:cs="Arial"/>
          <w:sz w:val="20"/>
          <w:szCs w:val="20"/>
        </w:rPr>
        <w:t>Costs for transport and handling</w:t>
      </w:r>
      <w:r w:rsidRPr="00A26FD2">
        <w:rPr>
          <w:rFonts w:ascii="Arial" w:eastAsiaTheme="minorHAnsi" w:hAnsi="Arial" w:cs="Arial"/>
          <w:sz w:val="20"/>
          <w:szCs w:val="20"/>
        </w:rPr>
        <w:tab/>
      </w:r>
      <w:r w:rsidRPr="00A26FD2">
        <w:rPr>
          <w:rFonts w:ascii="Arial" w:eastAsiaTheme="minorHAnsi" w:hAnsi="Arial" w:cs="Arial"/>
          <w:sz w:val="20"/>
          <w:szCs w:val="20"/>
        </w:rPr>
        <w:tab/>
      </w:r>
      <w:r w:rsidRPr="00A26FD2">
        <w:rPr>
          <w:rFonts w:ascii="Arial" w:eastAsiaTheme="minorHAnsi" w:hAnsi="Arial" w:cs="Arial"/>
          <w:sz w:val="20"/>
          <w:szCs w:val="20"/>
        </w:rPr>
        <w:tab/>
        <w:t>€ 925</w:t>
      </w:r>
    </w:p>
    <w:p w:rsidR="005314C5" w:rsidRPr="00A26FD2" w:rsidRDefault="005314C5" w:rsidP="005314C5">
      <w:pPr>
        <w:spacing w:after="0"/>
        <w:rPr>
          <w:rFonts w:ascii="Arial" w:eastAsiaTheme="minorHAnsi" w:hAnsi="Arial" w:cs="Arial"/>
          <w:sz w:val="20"/>
          <w:szCs w:val="20"/>
        </w:rPr>
      </w:pPr>
    </w:p>
    <w:p w:rsidR="005314C5" w:rsidRPr="00A26FD2" w:rsidRDefault="005314C5" w:rsidP="005314C5">
      <w:pPr>
        <w:spacing w:after="0"/>
        <w:rPr>
          <w:rFonts w:ascii="Arial" w:eastAsiaTheme="minorHAnsi" w:hAnsi="Arial" w:cs="Arial"/>
          <w:sz w:val="20"/>
          <w:szCs w:val="20"/>
        </w:rPr>
      </w:pPr>
      <w:r w:rsidRPr="00A26FD2">
        <w:rPr>
          <w:rFonts w:ascii="Arial" w:eastAsiaTheme="minorHAnsi" w:hAnsi="Arial" w:cs="Arial"/>
          <w:sz w:val="20"/>
          <w:szCs w:val="20"/>
        </w:rPr>
        <w:t>Photo Exhibition (print)</w:t>
      </w:r>
      <w:r w:rsidRPr="00A26FD2">
        <w:rPr>
          <w:rFonts w:ascii="Arial" w:eastAsiaTheme="minorHAnsi" w:hAnsi="Arial" w:cs="Arial"/>
          <w:sz w:val="20"/>
          <w:szCs w:val="20"/>
        </w:rPr>
        <w:tab/>
      </w:r>
      <w:r w:rsidRPr="00A26FD2">
        <w:rPr>
          <w:rFonts w:ascii="Arial" w:eastAsiaTheme="minorHAnsi" w:hAnsi="Arial" w:cs="Arial"/>
          <w:sz w:val="20"/>
          <w:szCs w:val="20"/>
        </w:rPr>
        <w:tab/>
      </w:r>
      <w:r w:rsidRPr="00A26FD2">
        <w:rPr>
          <w:rFonts w:ascii="Arial" w:eastAsiaTheme="minorHAnsi" w:hAnsi="Arial" w:cs="Arial"/>
          <w:sz w:val="20"/>
          <w:szCs w:val="20"/>
        </w:rPr>
        <w:tab/>
      </w:r>
      <w:r w:rsidRPr="00A26FD2">
        <w:rPr>
          <w:rFonts w:ascii="Arial" w:eastAsiaTheme="minorHAnsi" w:hAnsi="Arial" w:cs="Arial"/>
          <w:sz w:val="20"/>
          <w:szCs w:val="20"/>
        </w:rPr>
        <w:tab/>
      </w:r>
      <w:r>
        <w:rPr>
          <w:rFonts w:ascii="Arial" w:eastAsiaTheme="minorHAnsi" w:hAnsi="Arial" w:cs="Arial"/>
          <w:sz w:val="20"/>
          <w:szCs w:val="20"/>
        </w:rPr>
        <w:t>€ 1,</w:t>
      </w:r>
      <w:r w:rsidRPr="00A26FD2">
        <w:rPr>
          <w:rFonts w:ascii="Arial" w:eastAsiaTheme="minorHAnsi" w:hAnsi="Arial" w:cs="Arial"/>
          <w:sz w:val="20"/>
          <w:szCs w:val="20"/>
        </w:rPr>
        <w:t>145</w:t>
      </w:r>
    </w:p>
    <w:p w:rsidR="005314C5" w:rsidRPr="00A26FD2" w:rsidRDefault="005314C5" w:rsidP="005314C5">
      <w:pPr>
        <w:spacing w:after="0"/>
        <w:rPr>
          <w:rFonts w:ascii="Arial" w:eastAsiaTheme="minorHAnsi" w:hAnsi="Arial" w:cs="Arial"/>
          <w:sz w:val="20"/>
          <w:szCs w:val="20"/>
        </w:rPr>
      </w:pPr>
    </w:p>
    <w:p w:rsidR="005314C5" w:rsidRPr="00A26FD2" w:rsidRDefault="005314C5" w:rsidP="005314C5">
      <w:pPr>
        <w:spacing w:after="0"/>
        <w:rPr>
          <w:rFonts w:ascii="Arial" w:eastAsiaTheme="minorHAnsi" w:hAnsi="Arial" w:cs="Arial"/>
          <w:b/>
          <w:sz w:val="20"/>
          <w:szCs w:val="20"/>
        </w:rPr>
      </w:pPr>
      <w:r>
        <w:rPr>
          <w:rFonts w:ascii="Arial" w:eastAsiaTheme="minorHAnsi" w:hAnsi="Arial" w:cs="Arial"/>
          <w:b/>
          <w:sz w:val="20"/>
          <w:szCs w:val="20"/>
        </w:rPr>
        <w:t>Total</w:t>
      </w:r>
      <w:r>
        <w:rPr>
          <w:rFonts w:ascii="Arial" w:eastAsiaTheme="minorHAnsi" w:hAnsi="Arial" w:cs="Arial"/>
          <w:b/>
          <w:sz w:val="20"/>
          <w:szCs w:val="20"/>
        </w:rPr>
        <w:tab/>
      </w:r>
      <w:r>
        <w:rPr>
          <w:rFonts w:ascii="Arial" w:eastAsiaTheme="minorHAnsi" w:hAnsi="Arial" w:cs="Arial"/>
          <w:b/>
          <w:sz w:val="20"/>
          <w:szCs w:val="20"/>
        </w:rPr>
        <w:tab/>
      </w:r>
      <w:r>
        <w:rPr>
          <w:rFonts w:ascii="Arial" w:eastAsiaTheme="minorHAnsi" w:hAnsi="Arial" w:cs="Arial"/>
          <w:b/>
          <w:sz w:val="20"/>
          <w:szCs w:val="20"/>
        </w:rPr>
        <w:tab/>
      </w:r>
      <w:r>
        <w:rPr>
          <w:rFonts w:ascii="Arial" w:eastAsiaTheme="minorHAnsi" w:hAnsi="Arial" w:cs="Arial"/>
          <w:b/>
          <w:sz w:val="20"/>
          <w:szCs w:val="20"/>
        </w:rPr>
        <w:tab/>
      </w:r>
      <w:r>
        <w:rPr>
          <w:rFonts w:ascii="Arial" w:eastAsiaTheme="minorHAnsi" w:hAnsi="Arial" w:cs="Arial"/>
          <w:b/>
          <w:sz w:val="20"/>
          <w:szCs w:val="20"/>
        </w:rPr>
        <w:tab/>
      </w:r>
      <w:r>
        <w:rPr>
          <w:rFonts w:ascii="Arial" w:eastAsiaTheme="minorHAnsi" w:hAnsi="Arial" w:cs="Arial"/>
          <w:b/>
          <w:sz w:val="20"/>
          <w:szCs w:val="20"/>
        </w:rPr>
        <w:tab/>
        <w:t>€ 19,</w:t>
      </w:r>
      <w:r w:rsidRPr="00A26FD2">
        <w:rPr>
          <w:rFonts w:ascii="Arial" w:eastAsiaTheme="minorHAnsi" w:hAnsi="Arial" w:cs="Arial"/>
          <w:b/>
          <w:sz w:val="20"/>
          <w:szCs w:val="20"/>
        </w:rPr>
        <w:t>335</w:t>
      </w:r>
    </w:p>
    <w:p w:rsidR="005314C5" w:rsidRPr="00A26FD2" w:rsidRDefault="005314C5" w:rsidP="005314C5">
      <w:pPr>
        <w:spacing w:after="0"/>
        <w:rPr>
          <w:rFonts w:ascii="Arial" w:eastAsiaTheme="minorHAnsi" w:hAnsi="Arial" w:cs="Arial"/>
          <w:b/>
          <w:sz w:val="20"/>
          <w:szCs w:val="20"/>
        </w:rPr>
      </w:pPr>
    </w:p>
    <w:p w:rsidR="005314C5" w:rsidRPr="00A26FD2" w:rsidRDefault="005314C5" w:rsidP="005314C5">
      <w:pPr>
        <w:spacing w:after="0"/>
        <w:rPr>
          <w:rFonts w:ascii="Arial" w:eastAsiaTheme="minorHAnsi" w:hAnsi="Arial" w:cs="Arial"/>
          <w:b/>
          <w:sz w:val="20"/>
          <w:szCs w:val="20"/>
        </w:rPr>
      </w:pPr>
    </w:p>
    <w:p w:rsidR="005314C5" w:rsidRPr="00A26FD2" w:rsidRDefault="005314C5" w:rsidP="005314C5">
      <w:pPr>
        <w:rPr>
          <w:rFonts w:ascii="Arial" w:eastAsiaTheme="minorHAnsi" w:hAnsi="Arial" w:cs="Arial"/>
          <w:b/>
          <w:sz w:val="20"/>
          <w:szCs w:val="20"/>
        </w:rPr>
      </w:pPr>
    </w:p>
    <w:p w:rsidR="005314C5" w:rsidRPr="00A26FD2" w:rsidRDefault="005314C5" w:rsidP="005314C5">
      <w:pPr>
        <w:spacing w:after="0"/>
        <w:rPr>
          <w:rFonts w:ascii="Arial" w:eastAsiaTheme="minorHAnsi" w:hAnsi="Arial" w:cs="Arial"/>
          <w:b/>
          <w:sz w:val="20"/>
          <w:szCs w:val="20"/>
        </w:rPr>
      </w:pPr>
      <w:r>
        <w:rPr>
          <w:rFonts w:ascii="Arial" w:eastAsiaTheme="minorHAnsi" w:hAnsi="Arial" w:cs="Arial"/>
          <w:b/>
          <w:sz w:val="20"/>
          <w:szCs w:val="20"/>
        </w:rPr>
        <w:t>Revenues</w:t>
      </w:r>
      <w:r w:rsidR="000779AC">
        <w:rPr>
          <w:rFonts w:ascii="Arial" w:eastAsiaTheme="minorHAnsi" w:hAnsi="Arial" w:cs="Arial"/>
          <w:b/>
          <w:sz w:val="20"/>
          <w:szCs w:val="20"/>
        </w:rPr>
        <w:t xml:space="preserve"> 2016</w:t>
      </w:r>
    </w:p>
    <w:p w:rsidR="005314C5" w:rsidRPr="00A26FD2" w:rsidRDefault="005314C5" w:rsidP="005314C5">
      <w:pPr>
        <w:spacing w:after="0"/>
        <w:rPr>
          <w:rFonts w:ascii="Arial" w:eastAsiaTheme="minorHAnsi" w:hAnsi="Arial" w:cs="Arial"/>
          <w:b/>
          <w:sz w:val="20"/>
          <w:szCs w:val="20"/>
        </w:rPr>
      </w:pPr>
    </w:p>
    <w:p w:rsidR="005314C5" w:rsidRPr="00A26FD2" w:rsidRDefault="005314C5" w:rsidP="005314C5">
      <w:pPr>
        <w:spacing w:after="0"/>
        <w:rPr>
          <w:rFonts w:ascii="Arial" w:eastAsiaTheme="minorHAnsi" w:hAnsi="Arial" w:cs="Arial"/>
          <w:sz w:val="20"/>
          <w:szCs w:val="20"/>
          <w:u w:val="single"/>
        </w:rPr>
      </w:pPr>
      <w:r w:rsidRPr="00A26FD2">
        <w:rPr>
          <w:rFonts w:ascii="Arial" w:eastAsiaTheme="minorHAnsi" w:hAnsi="Arial" w:cs="Arial"/>
          <w:sz w:val="20"/>
          <w:szCs w:val="20"/>
          <w:u w:val="single"/>
        </w:rPr>
        <w:t>Trilateral Cooperation partner</w:t>
      </w:r>
      <w:r>
        <w:rPr>
          <w:rFonts w:ascii="Arial" w:eastAsiaTheme="minorHAnsi" w:hAnsi="Arial" w:cs="Arial"/>
          <w:sz w:val="20"/>
          <w:szCs w:val="20"/>
          <w:u w:val="single"/>
        </w:rPr>
        <w:t>s</w:t>
      </w:r>
      <w:r w:rsidRPr="00A26FD2">
        <w:rPr>
          <w:rFonts w:ascii="Arial" w:eastAsiaTheme="minorHAnsi" w:hAnsi="Arial" w:cs="Arial"/>
          <w:sz w:val="20"/>
          <w:szCs w:val="20"/>
          <w:u w:val="single"/>
        </w:rPr>
        <w:t>:</w:t>
      </w:r>
    </w:p>
    <w:p w:rsidR="005314C5" w:rsidRPr="00B7608D" w:rsidRDefault="005314C5" w:rsidP="005314C5">
      <w:pPr>
        <w:spacing w:after="0"/>
        <w:rPr>
          <w:rFonts w:ascii="Arial" w:eastAsiaTheme="minorHAnsi" w:hAnsi="Arial" w:cs="Arial"/>
          <w:sz w:val="20"/>
          <w:szCs w:val="20"/>
        </w:rPr>
      </w:pPr>
      <w:r w:rsidRPr="00B7608D">
        <w:rPr>
          <w:rFonts w:ascii="Arial" w:eastAsiaTheme="minorHAnsi" w:hAnsi="Arial" w:cs="Arial"/>
          <w:sz w:val="20"/>
          <w:szCs w:val="20"/>
        </w:rPr>
        <w:t>NL / Sjon de Haan (</w:t>
      </w:r>
      <w:proofErr w:type="spellStart"/>
      <w:r w:rsidRPr="00B7608D">
        <w:rPr>
          <w:rFonts w:ascii="Arial" w:eastAsiaTheme="minorHAnsi" w:hAnsi="Arial" w:cs="Arial"/>
          <w:sz w:val="20"/>
          <w:szCs w:val="20"/>
        </w:rPr>
        <w:t>Provincie</w:t>
      </w:r>
      <w:proofErr w:type="spellEnd"/>
      <w:r w:rsidRPr="00B7608D">
        <w:rPr>
          <w:rFonts w:ascii="Arial" w:eastAsiaTheme="minorHAnsi" w:hAnsi="Arial" w:cs="Arial"/>
          <w:sz w:val="20"/>
          <w:szCs w:val="20"/>
        </w:rPr>
        <w:t xml:space="preserve"> </w:t>
      </w:r>
      <w:proofErr w:type="spellStart"/>
      <w:r w:rsidRPr="00B7608D">
        <w:rPr>
          <w:rFonts w:ascii="Arial" w:eastAsiaTheme="minorHAnsi" w:hAnsi="Arial" w:cs="Arial"/>
          <w:sz w:val="20"/>
          <w:szCs w:val="20"/>
        </w:rPr>
        <w:t>Fryslân</w:t>
      </w:r>
      <w:proofErr w:type="spellEnd"/>
      <w:r w:rsidRPr="00B7608D">
        <w:rPr>
          <w:rFonts w:ascii="Arial" w:eastAsiaTheme="minorHAnsi" w:hAnsi="Arial" w:cs="Arial"/>
          <w:sz w:val="20"/>
          <w:szCs w:val="20"/>
        </w:rPr>
        <w:t>)</w:t>
      </w:r>
      <w:r w:rsidRPr="00B7608D">
        <w:rPr>
          <w:rFonts w:ascii="Arial" w:eastAsiaTheme="minorHAnsi" w:hAnsi="Arial" w:cs="Arial"/>
          <w:sz w:val="20"/>
          <w:szCs w:val="20"/>
        </w:rPr>
        <w:tab/>
      </w:r>
      <w:r w:rsidRPr="00B7608D">
        <w:rPr>
          <w:rFonts w:ascii="Arial" w:eastAsiaTheme="minorHAnsi" w:hAnsi="Arial" w:cs="Arial"/>
          <w:sz w:val="20"/>
          <w:szCs w:val="20"/>
        </w:rPr>
        <w:tab/>
        <w:t>€ 5,950</w:t>
      </w:r>
    </w:p>
    <w:p w:rsidR="005314C5" w:rsidRPr="000F443F" w:rsidRDefault="005314C5" w:rsidP="005314C5">
      <w:pPr>
        <w:spacing w:after="0"/>
        <w:rPr>
          <w:rFonts w:ascii="Arial" w:eastAsiaTheme="minorHAnsi" w:hAnsi="Arial" w:cs="Arial"/>
          <w:sz w:val="20"/>
          <w:szCs w:val="20"/>
          <w:lang w:val="en-US"/>
        </w:rPr>
      </w:pPr>
      <w:r w:rsidRPr="000F443F">
        <w:rPr>
          <w:rFonts w:ascii="Arial" w:eastAsiaTheme="minorHAnsi" w:hAnsi="Arial" w:cs="Arial"/>
          <w:sz w:val="20"/>
          <w:szCs w:val="20"/>
          <w:lang w:val="en-US"/>
        </w:rPr>
        <w:t>Lower Saxony / NLPV</w:t>
      </w:r>
      <w:r w:rsidRPr="000F443F">
        <w:rPr>
          <w:rFonts w:ascii="Arial" w:eastAsiaTheme="minorHAnsi" w:hAnsi="Arial" w:cs="Arial"/>
          <w:sz w:val="20"/>
          <w:szCs w:val="20"/>
          <w:lang w:val="en-US"/>
        </w:rPr>
        <w:tab/>
      </w:r>
      <w:r w:rsidRPr="000F443F">
        <w:rPr>
          <w:rFonts w:ascii="Arial" w:eastAsiaTheme="minorHAnsi" w:hAnsi="Arial" w:cs="Arial"/>
          <w:sz w:val="20"/>
          <w:szCs w:val="20"/>
          <w:lang w:val="en-US"/>
        </w:rPr>
        <w:tab/>
      </w:r>
      <w:r w:rsidRPr="000F443F">
        <w:rPr>
          <w:rFonts w:ascii="Arial" w:eastAsiaTheme="minorHAnsi" w:hAnsi="Arial" w:cs="Arial"/>
          <w:sz w:val="20"/>
          <w:szCs w:val="20"/>
          <w:lang w:val="en-US"/>
        </w:rPr>
        <w:tab/>
      </w:r>
      <w:r w:rsidRPr="000F443F">
        <w:rPr>
          <w:rFonts w:ascii="Arial" w:eastAsiaTheme="minorHAnsi" w:hAnsi="Arial" w:cs="Arial"/>
          <w:sz w:val="20"/>
          <w:szCs w:val="20"/>
          <w:lang w:val="en-US"/>
        </w:rPr>
        <w:tab/>
        <w:t>€ 2,000</w:t>
      </w:r>
    </w:p>
    <w:p w:rsidR="005314C5" w:rsidRPr="00B7608D" w:rsidRDefault="005314C5" w:rsidP="005314C5">
      <w:pPr>
        <w:spacing w:after="0"/>
        <w:rPr>
          <w:rFonts w:ascii="Arial" w:eastAsiaTheme="minorHAnsi" w:hAnsi="Arial" w:cs="Arial"/>
          <w:sz w:val="20"/>
          <w:szCs w:val="20"/>
          <w:lang w:val="de-DE"/>
        </w:rPr>
      </w:pPr>
      <w:r w:rsidRPr="00B7608D">
        <w:rPr>
          <w:rFonts w:ascii="Arial" w:eastAsiaTheme="minorHAnsi" w:hAnsi="Arial" w:cs="Arial"/>
          <w:sz w:val="20"/>
          <w:szCs w:val="20"/>
          <w:lang w:val="de-DE"/>
        </w:rPr>
        <w:t>Schleswig-Holstein / MELUR</w:t>
      </w:r>
      <w:r w:rsidRPr="00B7608D">
        <w:rPr>
          <w:rFonts w:ascii="Arial" w:eastAsiaTheme="minorHAnsi" w:hAnsi="Arial" w:cs="Arial"/>
          <w:sz w:val="20"/>
          <w:szCs w:val="20"/>
          <w:lang w:val="de-DE"/>
        </w:rPr>
        <w:tab/>
      </w:r>
      <w:r w:rsidRPr="00B7608D">
        <w:rPr>
          <w:rFonts w:ascii="Arial" w:eastAsiaTheme="minorHAnsi" w:hAnsi="Arial" w:cs="Arial"/>
          <w:sz w:val="20"/>
          <w:szCs w:val="20"/>
          <w:lang w:val="de-DE"/>
        </w:rPr>
        <w:tab/>
      </w:r>
      <w:r w:rsidRPr="00B7608D">
        <w:rPr>
          <w:rFonts w:ascii="Arial" w:eastAsiaTheme="minorHAnsi" w:hAnsi="Arial" w:cs="Arial"/>
          <w:sz w:val="20"/>
          <w:szCs w:val="20"/>
          <w:lang w:val="de-DE"/>
        </w:rPr>
        <w:tab/>
        <w:t>€ 2,500</w:t>
      </w:r>
    </w:p>
    <w:p w:rsidR="005314C5" w:rsidRPr="005F72DC" w:rsidRDefault="005314C5" w:rsidP="005314C5">
      <w:pPr>
        <w:spacing w:after="0"/>
        <w:rPr>
          <w:rFonts w:ascii="Arial" w:eastAsiaTheme="minorHAnsi" w:hAnsi="Arial" w:cs="Arial"/>
          <w:sz w:val="20"/>
          <w:szCs w:val="20"/>
          <w:lang w:val="de-DE"/>
        </w:rPr>
      </w:pPr>
      <w:r w:rsidRPr="005F72DC">
        <w:rPr>
          <w:rFonts w:ascii="Arial" w:eastAsiaTheme="minorHAnsi" w:hAnsi="Arial" w:cs="Arial"/>
          <w:sz w:val="20"/>
          <w:szCs w:val="20"/>
          <w:lang w:val="de-DE"/>
        </w:rPr>
        <w:t xml:space="preserve">UNESCO </w:t>
      </w:r>
      <w:proofErr w:type="spellStart"/>
      <w:r w:rsidRPr="005F72DC">
        <w:rPr>
          <w:rFonts w:ascii="Arial" w:eastAsiaTheme="minorHAnsi" w:hAnsi="Arial" w:cs="Arial"/>
          <w:sz w:val="20"/>
          <w:szCs w:val="20"/>
          <w:lang w:val="de-DE"/>
        </w:rPr>
        <w:t>Tourism</w:t>
      </w:r>
      <w:proofErr w:type="spellEnd"/>
      <w:r w:rsidRPr="005F72DC">
        <w:rPr>
          <w:rFonts w:ascii="Arial" w:eastAsiaTheme="minorHAnsi" w:hAnsi="Arial" w:cs="Arial"/>
          <w:sz w:val="20"/>
          <w:szCs w:val="20"/>
          <w:lang w:val="de-DE"/>
        </w:rPr>
        <w:t xml:space="preserve"> Programme</w:t>
      </w:r>
      <w:r w:rsidRPr="005F72DC">
        <w:rPr>
          <w:rFonts w:ascii="Arial" w:eastAsiaTheme="minorHAnsi" w:hAnsi="Arial" w:cs="Arial"/>
          <w:sz w:val="20"/>
          <w:szCs w:val="20"/>
          <w:lang w:val="de-DE"/>
        </w:rPr>
        <w:tab/>
      </w:r>
      <w:r w:rsidRPr="005F72DC">
        <w:rPr>
          <w:rFonts w:ascii="Arial" w:eastAsiaTheme="minorHAnsi" w:hAnsi="Arial" w:cs="Arial"/>
          <w:sz w:val="20"/>
          <w:szCs w:val="20"/>
          <w:lang w:val="de-DE"/>
        </w:rPr>
        <w:tab/>
      </w:r>
      <w:r w:rsidRPr="005F72DC">
        <w:rPr>
          <w:rFonts w:ascii="Arial" w:eastAsiaTheme="minorHAnsi" w:hAnsi="Arial" w:cs="Arial"/>
          <w:sz w:val="20"/>
          <w:szCs w:val="20"/>
          <w:lang w:val="de-DE"/>
        </w:rPr>
        <w:tab/>
        <w:t>€ 6,650</w:t>
      </w:r>
    </w:p>
    <w:p w:rsidR="005314C5" w:rsidRPr="005F72DC" w:rsidRDefault="005314C5" w:rsidP="005314C5">
      <w:pPr>
        <w:spacing w:after="0"/>
        <w:rPr>
          <w:rFonts w:ascii="Arial" w:eastAsiaTheme="minorHAnsi" w:hAnsi="Arial" w:cs="Arial"/>
          <w:sz w:val="20"/>
          <w:szCs w:val="20"/>
          <w:lang w:val="de-DE"/>
        </w:rPr>
      </w:pPr>
    </w:p>
    <w:p w:rsidR="005314C5" w:rsidRPr="005F72DC" w:rsidRDefault="005314C5" w:rsidP="005314C5">
      <w:pPr>
        <w:spacing w:after="0"/>
        <w:rPr>
          <w:rFonts w:ascii="Arial" w:eastAsiaTheme="minorHAnsi" w:hAnsi="Arial" w:cs="Arial"/>
          <w:sz w:val="20"/>
          <w:szCs w:val="20"/>
          <w:u w:val="single"/>
          <w:lang w:val="de-DE"/>
        </w:rPr>
      </w:pPr>
      <w:r w:rsidRPr="005F72DC">
        <w:rPr>
          <w:rFonts w:ascii="Arial" w:eastAsiaTheme="minorHAnsi" w:hAnsi="Arial" w:cs="Arial"/>
          <w:sz w:val="20"/>
          <w:szCs w:val="20"/>
          <w:u w:val="single"/>
          <w:lang w:val="de-DE"/>
        </w:rPr>
        <w:t>WH Partner</w:t>
      </w:r>
    </w:p>
    <w:p w:rsidR="005314C5" w:rsidRPr="005F72DC" w:rsidRDefault="005314C5" w:rsidP="005314C5">
      <w:pPr>
        <w:spacing w:after="0"/>
        <w:rPr>
          <w:rFonts w:ascii="Arial" w:eastAsiaTheme="minorHAnsi" w:hAnsi="Arial" w:cs="Arial"/>
          <w:sz w:val="20"/>
          <w:szCs w:val="20"/>
          <w:lang w:val="de-DE"/>
        </w:rPr>
      </w:pPr>
      <w:r w:rsidRPr="005F72DC">
        <w:rPr>
          <w:rFonts w:ascii="Arial" w:eastAsiaTheme="minorHAnsi" w:hAnsi="Arial" w:cs="Arial"/>
          <w:sz w:val="20"/>
          <w:szCs w:val="20"/>
          <w:lang w:val="de-DE"/>
        </w:rPr>
        <w:t xml:space="preserve">Grube </w:t>
      </w:r>
      <w:proofErr w:type="spellStart"/>
      <w:r w:rsidRPr="005F72DC">
        <w:rPr>
          <w:rFonts w:ascii="Arial" w:eastAsiaTheme="minorHAnsi" w:hAnsi="Arial" w:cs="Arial"/>
          <w:sz w:val="20"/>
          <w:szCs w:val="20"/>
          <w:lang w:val="de-DE"/>
        </w:rPr>
        <w:t>Messel</w:t>
      </w:r>
      <w:proofErr w:type="spellEnd"/>
      <w:r w:rsidRPr="005F72DC">
        <w:rPr>
          <w:rFonts w:ascii="Arial" w:eastAsiaTheme="minorHAnsi" w:hAnsi="Arial" w:cs="Arial"/>
          <w:sz w:val="20"/>
          <w:szCs w:val="20"/>
          <w:lang w:val="de-DE"/>
        </w:rPr>
        <w:t xml:space="preserve"> / Pit </w:t>
      </w:r>
      <w:proofErr w:type="spellStart"/>
      <w:r w:rsidRPr="005F72DC">
        <w:rPr>
          <w:rFonts w:ascii="Arial" w:eastAsiaTheme="minorHAnsi" w:hAnsi="Arial" w:cs="Arial"/>
          <w:sz w:val="20"/>
          <w:szCs w:val="20"/>
          <w:lang w:val="de-DE"/>
        </w:rPr>
        <w:t>Messel</w:t>
      </w:r>
      <w:proofErr w:type="spellEnd"/>
      <w:r w:rsidRPr="005F72DC">
        <w:rPr>
          <w:rFonts w:ascii="Arial" w:eastAsiaTheme="minorHAnsi" w:hAnsi="Arial" w:cs="Arial"/>
          <w:sz w:val="20"/>
          <w:szCs w:val="20"/>
          <w:lang w:val="de-DE"/>
        </w:rPr>
        <w:tab/>
      </w:r>
      <w:r w:rsidRPr="005F72DC">
        <w:rPr>
          <w:rFonts w:ascii="Arial" w:eastAsiaTheme="minorHAnsi" w:hAnsi="Arial" w:cs="Arial"/>
          <w:sz w:val="20"/>
          <w:szCs w:val="20"/>
          <w:lang w:val="de-DE"/>
        </w:rPr>
        <w:tab/>
      </w:r>
      <w:r w:rsidRPr="005F72DC">
        <w:rPr>
          <w:rFonts w:ascii="Arial" w:eastAsiaTheme="minorHAnsi" w:hAnsi="Arial" w:cs="Arial"/>
          <w:sz w:val="20"/>
          <w:szCs w:val="20"/>
          <w:lang w:val="de-DE"/>
        </w:rPr>
        <w:tab/>
        <w:t>€ 1,000</w:t>
      </w:r>
    </w:p>
    <w:p w:rsidR="005314C5" w:rsidRPr="000F443F" w:rsidRDefault="005314C5" w:rsidP="005314C5">
      <w:pPr>
        <w:spacing w:after="0"/>
        <w:rPr>
          <w:rFonts w:ascii="Arial" w:eastAsiaTheme="minorHAnsi" w:hAnsi="Arial" w:cs="Arial"/>
          <w:sz w:val="20"/>
          <w:szCs w:val="20"/>
          <w:lang w:val="de-DE"/>
        </w:rPr>
      </w:pPr>
      <w:r w:rsidRPr="000F443F">
        <w:rPr>
          <w:rFonts w:ascii="Arial" w:eastAsiaTheme="minorHAnsi" w:hAnsi="Arial" w:cs="Arial"/>
          <w:sz w:val="20"/>
          <w:szCs w:val="20"/>
          <w:lang w:val="de-DE"/>
        </w:rPr>
        <w:t>WH Review Magazine</w:t>
      </w:r>
      <w:r w:rsidRPr="000F443F">
        <w:rPr>
          <w:rFonts w:ascii="Arial" w:eastAsiaTheme="minorHAnsi" w:hAnsi="Arial" w:cs="Arial"/>
          <w:sz w:val="20"/>
          <w:szCs w:val="20"/>
          <w:lang w:val="de-DE"/>
        </w:rPr>
        <w:tab/>
      </w:r>
      <w:r w:rsidRPr="000F443F">
        <w:rPr>
          <w:rFonts w:ascii="Arial" w:eastAsiaTheme="minorHAnsi" w:hAnsi="Arial" w:cs="Arial"/>
          <w:sz w:val="20"/>
          <w:szCs w:val="20"/>
          <w:lang w:val="de-DE"/>
        </w:rPr>
        <w:tab/>
      </w:r>
      <w:r w:rsidRPr="000F443F">
        <w:rPr>
          <w:rFonts w:ascii="Arial" w:eastAsiaTheme="minorHAnsi" w:hAnsi="Arial" w:cs="Arial"/>
          <w:sz w:val="20"/>
          <w:szCs w:val="20"/>
          <w:lang w:val="de-DE"/>
        </w:rPr>
        <w:tab/>
      </w:r>
      <w:r w:rsidRPr="000F443F">
        <w:rPr>
          <w:rFonts w:ascii="Arial" w:eastAsiaTheme="minorHAnsi" w:hAnsi="Arial" w:cs="Arial"/>
          <w:sz w:val="20"/>
          <w:szCs w:val="20"/>
          <w:lang w:val="de-DE"/>
        </w:rPr>
        <w:tab/>
        <w:t>€ 1,000</w:t>
      </w:r>
    </w:p>
    <w:p w:rsidR="005314C5" w:rsidRPr="000F443F" w:rsidRDefault="005314C5" w:rsidP="005314C5">
      <w:pPr>
        <w:spacing w:after="0"/>
        <w:rPr>
          <w:rFonts w:ascii="Arial" w:eastAsiaTheme="minorHAnsi" w:hAnsi="Arial" w:cs="Arial"/>
          <w:sz w:val="20"/>
          <w:szCs w:val="20"/>
          <w:lang w:val="de-DE"/>
        </w:rPr>
      </w:pPr>
    </w:p>
    <w:p w:rsidR="005314C5" w:rsidRPr="00A26FD2" w:rsidRDefault="005314C5" w:rsidP="005314C5">
      <w:pPr>
        <w:spacing w:after="0"/>
        <w:rPr>
          <w:rFonts w:ascii="Arial" w:eastAsiaTheme="minorHAnsi" w:hAnsi="Arial" w:cs="Arial"/>
          <w:sz w:val="20"/>
          <w:szCs w:val="20"/>
        </w:rPr>
      </w:pPr>
      <w:r w:rsidRPr="00A26FD2">
        <w:rPr>
          <w:rFonts w:ascii="Arial" w:eastAsiaTheme="minorHAnsi" w:hAnsi="Arial" w:cs="Arial"/>
          <w:sz w:val="20"/>
          <w:szCs w:val="20"/>
        </w:rPr>
        <w:t>Extras / Sponsors</w:t>
      </w:r>
      <w:r w:rsidRPr="00A26FD2">
        <w:rPr>
          <w:rFonts w:ascii="Arial" w:eastAsiaTheme="minorHAnsi" w:hAnsi="Arial" w:cs="Arial"/>
          <w:sz w:val="20"/>
          <w:szCs w:val="20"/>
        </w:rPr>
        <w:tab/>
      </w:r>
      <w:r w:rsidRPr="00A26FD2">
        <w:rPr>
          <w:rFonts w:ascii="Arial" w:eastAsiaTheme="minorHAnsi" w:hAnsi="Arial" w:cs="Arial"/>
          <w:sz w:val="20"/>
          <w:szCs w:val="20"/>
        </w:rPr>
        <w:tab/>
      </w:r>
      <w:r w:rsidRPr="00A26FD2">
        <w:rPr>
          <w:rFonts w:ascii="Arial" w:eastAsiaTheme="minorHAnsi" w:hAnsi="Arial" w:cs="Arial"/>
          <w:sz w:val="20"/>
          <w:szCs w:val="20"/>
        </w:rPr>
        <w:tab/>
      </w:r>
      <w:r w:rsidRPr="00A26FD2">
        <w:rPr>
          <w:rFonts w:ascii="Arial" w:eastAsiaTheme="minorHAnsi" w:hAnsi="Arial" w:cs="Arial"/>
          <w:sz w:val="20"/>
          <w:szCs w:val="20"/>
        </w:rPr>
        <w:tab/>
        <w:t>€ 190</w:t>
      </w:r>
    </w:p>
    <w:p w:rsidR="005314C5" w:rsidRPr="00A26FD2" w:rsidRDefault="005314C5" w:rsidP="005314C5">
      <w:pPr>
        <w:spacing w:after="0"/>
        <w:rPr>
          <w:rFonts w:ascii="Arial" w:eastAsiaTheme="minorHAnsi" w:hAnsi="Arial" w:cs="Arial"/>
          <w:sz w:val="20"/>
          <w:szCs w:val="20"/>
        </w:rPr>
      </w:pPr>
    </w:p>
    <w:p w:rsidR="005314C5" w:rsidRPr="00A26FD2" w:rsidRDefault="005314C5" w:rsidP="005314C5">
      <w:pPr>
        <w:spacing w:after="0"/>
        <w:rPr>
          <w:rFonts w:ascii="Arial" w:eastAsiaTheme="minorHAnsi" w:hAnsi="Arial" w:cs="Arial"/>
          <w:b/>
          <w:sz w:val="20"/>
          <w:szCs w:val="20"/>
        </w:rPr>
      </w:pPr>
      <w:r>
        <w:rPr>
          <w:rFonts w:ascii="Arial" w:eastAsiaTheme="minorHAnsi" w:hAnsi="Arial" w:cs="Arial"/>
          <w:b/>
          <w:sz w:val="20"/>
          <w:szCs w:val="20"/>
        </w:rPr>
        <w:t>Total</w:t>
      </w:r>
      <w:r>
        <w:rPr>
          <w:rFonts w:ascii="Arial" w:eastAsiaTheme="minorHAnsi" w:hAnsi="Arial" w:cs="Arial"/>
          <w:b/>
          <w:sz w:val="20"/>
          <w:szCs w:val="20"/>
        </w:rPr>
        <w:tab/>
      </w:r>
      <w:r>
        <w:rPr>
          <w:rFonts w:ascii="Arial" w:eastAsiaTheme="minorHAnsi" w:hAnsi="Arial" w:cs="Arial"/>
          <w:b/>
          <w:sz w:val="20"/>
          <w:szCs w:val="20"/>
        </w:rPr>
        <w:tab/>
      </w:r>
      <w:r>
        <w:rPr>
          <w:rFonts w:ascii="Arial" w:eastAsiaTheme="minorHAnsi" w:hAnsi="Arial" w:cs="Arial"/>
          <w:b/>
          <w:sz w:val="20"/>
          <w:szCs w:val="20"/>
        </w:rPr>
        <w:tab/>
      </w:r>
      <w:r>
        <w:rPr>
          <w:rFonts w:ascii="Arial" w:eastAsiaTheme="minorHAnsi" w:hAnsi="Arial" w:cs="Arial"/>
          <w:b/>
          <w:sz w:val="20"/>
          <w:szCs w:val="20"/>
        </w:rPr>
        <w:tab/>
      </w:r>
      <w:r>
        <w:rPr>
          <w:rFonts w:ascii="Arial" w:eastAsiaTheme="minorHAnsi" w:hAnsi="Arial" w:cs="Arial"/>
          <w:b/>
          <w:sz w:val="20"/>
          <w:szCs w:val="20"/>
        </w:rPr>
        <w:tab/>
      </w:r>
      <w:r>
        <w:rPr>
          <w:rFonts w:ascii="Arial" w:eastAsiaTheme="minorHAnsi" w:hAnsi="Arial" w:cs="Arial"/>
          <w:b/>
          <w:sz w:val="20"/>
          <w:szCs w:val="20"/>
        </w:rPr>
        <w:tab/>
        <w:t>€ 19,</w:t>
      </w:r>
      <w:r w:rsidRPr="00A26FD2">
        <w:rPr>
          <w:rFonts w:ascii="Arial" w:eastAsiaTheme="minorHAnsi" w:hAnsi="Arial" w:cs="Arial"/>
          <w:b/>
          <w:sz w:val="20"/>
          <w:szCs w:val="20"/>
        </w:rPr>
        <w:t>290</w:t>
      </w:r>
    </w:p>
    <w:p w:rsidR="005314C5" w:rsidRPr="00A26FD2" w:rsidRDefault="005314C5" w:rsidP="005314C5">
      <w:pPr>
        <w:rPr>
          <w:rFonts w:ascii="Arial" w:eastAsiaTheme="minorHAnsi" w:hAnsi="Arial" w:cs="Arial"/>
          <w:b/>
          <w:sz w:val="20"/>
          <w:szCs w:val="20"/>
        </w:rPr>
      </w:pPr>
    </w:p>
    <w:p w:rsidR="005314C5" w:rsidRPr="00A26FD2" w:rsidRDefault="005314C5" w:rsidP="005314C5">
      <w:pPr>
        <w:rPr>
          <w:rFonts w:ascii="Arial" w:eastAsiaTheme="minorHAnsi" w:hAnsi="Arial" w:cs="Arial"/>
          <w:b/>
          <w:sz w:val="20"/>
          <w:szCs w:val="20"/>
        </w:rPr>
      </w:pPr>
    </w:p>
    <w:p w:rsidR="005314C5" w:rsidRPr="00A26FD2" w:rsidRDefault="005314C5" w:rsidP="005314C5">
      <w:pPr>
        <w:rPr>
          <w:rFonts w:ascii="Arial" w:eastAsiaTheme="minorHAnsi" w:hAnsi="Arial" w:cs="Arial"/>
          <w:b/>
          <w:sz w:val="20"/>
          <w:szCs w:val="20"/>
        </w:rPr>
      </w:pPr>
    </w:p>
    <w:p w:rsidR="005314C5" w:rsidRDefault="005314C5" w:rsidP="005314C5">
      <w:pPr>
        <w:rPr>
          <w:rFonts w:ascii="Arial" w:eastAsiaTheme="minorHAnsi" w:hAnsi="Arial" w:cs="Arial"/>
          <w:b/>
          <w:sz w:val="20"/>
          <w:szCs w:val="20"/>
        </w:rPr>
      </w:pPr>
      <w:r w:rsidRPr="00A26FD2">
        <w:rPr>
          <w:rFonts w:ascii="Arial" w:eastAsiaTheme="minorHAnsi" w:hAnsi="Arial" w:cs="Arial"/>
          <w:b/>
          <w:sz w:val="20"/>
          <w:szCs w:val="20"/>
        </w:rPr>
        <w:t xml:space="preserve">For 2017 the estimated cost is related to the budget 2016. The space rental and fixed cost raised slightly by € 5 to € </w:t>
      </w:r>
      <w:r>
        <w:rPr>
          <w:rFonts w:ascii="Arial" w:eastAsiaTheme="minorHAnsi" w:hAnsi="Arial" w:cs="Arial"/>
          <w:b/>
          <w:sz w:val="20"/>
          <w:szCs w:val="20"/>
        </w:rPr>
        <w:t>270.00 per m².</w:t>
      </w:r>
    </w:p>
    <w:p w:rsidR="005314C5" w:rsidRDefault="005314C5" w:rsidP="005314C5">
      <w:pPr>
        <w:rPr>
          <w:rFonts w:ascii="Arial" w:eastAsiaTheme="minorHAnsi" w:hAnsi="Arial" w:cs="Arial"/>
          <w:b/>
          <w:sz w:val="20"/>
          <w:szCs w:val="20"/>
        </w:rPr>
      </w:pPr>
    </w:p>
    <w:p w:rsidR="00621C7C" w:rsidRPr="005314C5" w:rsidRDefault="00621C7C" w:rsidP="00621C7C">
      <w:pPr>
        <w:rPr>
          <w:rFonts w:ascii="Arial" w:hAnsi="Arial" w:cs="Arial"/>
          <w:lang w:val="en-US"/>
        </w:rPr>
      </w:pPr>
    </w:p>
    <w:sectPr w:rsidR="00621C7C" w:rsidRPr="005314C5" w:rsidSect="004C5897">
      <w:headerReference w:type="default" r:id="rId14"/>
      <w:pgSz w:w="11906" w:h="16838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8EE" w:rsidRDefault="000D68EE" w:rsidP="004C5897">
      <w:pPr>
        <w:spacing w:after="0" w:line="240" w:lineRule="auto"/>
      </w:pPr>
      <w:r>
        <w:separator/>
      </w:r>
    </w:p>
  </w:endnote>
  <w:endnote w:type="continuationSeparator" w:id="0">
    <w:p w:rsidR="000D68EE" w:rsidRDefault="000D68EE" w:rsidP="004C5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8EE" w:rsidRDefault="000D68EE" w:rsidP="004C5897">
      <w:pPr>
        <w:spacing w:after="0" w:line="240" w:lineRule="auto"/>
      </w:pPr>
      <w:r>
        <w:separator/>
      </w:r>
    </w:p>
  </w:footnote>
  <w:footnote w:type="continuationSeparator" w:id="0">
    <w:p w:rsidR="000D68EE" w:rsidRDefault="000D68EE" w:rsidP="004C58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897" w:rsidRPr="0079483C" w:rsidRDefault="004C5897" w:rsidP="004C5897">
    <w:pPr>
      <w:tabs>
        <w:tab w:val="right" w:pos="8789"/>
      </w:tabs>
      <w:ind w:right="-334"/>
      <w:rPr>
        <w:rFonts w:ascii="Arial" w:hAnsi="Arial" w:cs="Arial"/>
        <w:sz w:val="20"/>
        <w:szCs w:val="20"/>
      </w:rPr>
    </w:pPr>
    <w:r w:rsidRPr="00241433">
      <w:rPr>
        <w:rFonts w:ascii="Arial" w:hAnsi="Arial" w:cs="Arial"/>
        <w:sz w:val="18"/>
        <w:szCs w:val="18"/>
      </w:rPr>
      <w:t>W</w:t>
    </w:r>
    <w:r>
      <w:rPr>
        <w:rFonts w:ascii="Arial" w:hAnsi="Arial" w:cs="Arial"/>
        <w:sz w:val="18"/>
        <w:szCs w:val="18"/>
      </w:rPr>
      <w:t>SB 18/5.1/</w:t>
    </w:r>
    <w:r w:rsidR="000F443F">
      <w:rPr>
        <w:rFonts w:ascii="Arial" w:hAnsi="Arial" w:cs="Arial"/>
        <w:sz w:val="18"/>
        <w:szCs w:val="18"/>
      </w:rPr>
      <w:t>5</w:t>
    </w:r>
    <w:r>
      <w:rPr>
        <w:rFonts w:ascii="Arial" w:hAnsi="Arial" w:cs="Arial"/>
        <w:sz w:val="18"/>
        <w:szCs w:val="18"/>
      </w:rPr>
      <w:t xml:space="preserve"> Draft </w:t>
    </w:r>
    <w:r w:rsidR="00C820E9">
      <w:rPr>
        <w:rFonts w:ascii="Arial" w:hAnsi="Arial" w:cs="Arial"/>
        <w:sz w:val="18"/>
        <w:szCs w:val="18"/>
      </w:rPr>
      <w:t>Concept and budget ITB 2017</w:t>
    </w:r>
    <w:r>
      <w:rPr>
        <w:rFonts w:ascii="Arial" w:hAnsi="Arial" w:cs="Arial"/>
        <w:sz w:val="20"/>
        <w:szCs w:val="20"/>
      </w:rPr>
      <w:tab/>
    </w:r>
    <w:r w:rsidRPr="00241433">
      <w:rPr>
        <w:rFonts w:ascii="Arial" w:hAnsi="Arial" w:cs="Arial"/>
        <w:sz w:val="18"/>
        <w:szCs w:val="18"/>
      </w:rPr>
      <w:t xml:space="preserve">page </w:t>
    </w:r>
    <w:r w:rsidRPr="00241433">
      <w:rPr>
        <w:rStyle w:val="Seitenzahl"/>
        <w:rFonts w:ascii="Arial" w:hAnsi="Arial" w:cs="Arial"/>
        <w:sz w:val="18"/>
        <w:szCs w:val="18"/>
      </w:rPr>
      <w:fldChar w:fldCharType="begin"/>
    </w:r>
    <w:r w:rsidRPr="00241433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241433">
      <w:rPr>
        <w:rStyle w:val="Seitenzahl"/>
        <w:rFonts w:ascii="Arial" w:hAnsi="Arial" w:cs="Arial"/>
        <w:sz w:val="18"/>
        <w:szCs w:val="18"/>
      </w:rPr>
      <w:fldChar w:fldCharType="separate"/>
    </w:r>
    <w:r w:rsidR="00EE6B84">
      <w:rPr>
        <w:rStyle w:val="Seitenzahl"/>
        <w:rFonts w:ascii="Arial" w:hAnsi="Arial" w:cs="Arial"/>
        <w:noProof/>
        <w:sz w:val="18"/>
        <w:szCs w:val="18"/>
      </w:rPr>
      <w:t>4</w:t>
    </w:r>
    <w:r w:rsidRPr="00241433">
      <w:rPr>
        <w:rStyle w:val="Seitenzahl"/>
        <w:rFonts w:ascii="Arial" w:hAnsi="Arial" w:cs="Arial"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C5D87"/>
    <w:multiLevelType w:val="hybridMultilevel"/>
    <w:tmpl w:val="B4B64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D50C00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9B6070"/>
    <w:multiLevelType w:val="hybridMultilevel"/>
    <w:tmpl w:val="FC6E9F1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E847BC5"/>
    <w:multiLevelType w:val="hybridMultilevel"/>
    <w:tmpl w:val="1C4016C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86125B"/>
    <w:multiLevelType w:val="hybridMultilevel"/>
    <w:tmpl w:val="E5D6DFF8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48C3522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5B3551B8"/>
    <w:multiLevelType w:val="hybridMultilevel"/>
    <w:tmpl w:val="778820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494468"/>
    <w:multiLevelType w:val="hybridMultilevel"/>
    <w:tmpl w:val="2646944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CB123B"/>
    <w:multiLevelType w:val="hybridMultilevel"/>
    <w:tmpl w:val="2A34508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406201"/>
    <w:multiLevelType w:val="hybridMultilevel"/>
    <w:tmpl w:val="15AA5F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F80A2C"/>
    <w:multiLevelType w:val="hybridMultilevel"/>
    <w:tmpl w:val="B16AC76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896BA1"/>
    <w:multiLevelType w:val="hybridMultilevel"/>
    <w:tmpl w:val="4DB6BB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9"/>
  </w:num>
  <w:num w:numId="5">
    <w:abstractNumId w:val="3"/>
  </w:num>
  <w:num w:numId="6">
    <w:abstractNumId w:val="11"/>
  </w:num>
  <w:num w:numId="7">
    <w:abstractNumId w:val="2"/>
  </w:num>
  <w:num w:numId="8">
    <w:abstractNumId w:val="4"/>
  </w:num>
  <w:num w:numId="9">
    <w:abstractNumId w:val="6"/>
  </w:num>
  <w:num w:numId="10">
    <w:abstractNumId w:val="10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E63"/>
    <w:rsid w:val="000151C4"/>
    <w:rsid w:val="00072D61"/>
    <w:rsid w:val="000779AC"/>
    <w:rsid w:val="000D1EEE"/>
    <w:rsid w:val="000D68EE"/>
    <w:rsid w:val="000E4A56"/>
    <w:rsid w:val="000F443F"/>
    <w:rsid w:val="00137F31"/>
    <w:rsid w:val="002473FF"/>
    <w:rsid w:val="00251580"/>
    <w:rsid w:val="002926DB"/>
    <w:rsid w:val="002B5EF6"/>
    <w:rsid w:val="002E489B"/>
    <w:rsid w:val="00307433"/>
    <w:rsid w:val="00395B02"/>
    <w:rsid w:val="003D08E7"/>
    <w:rsid w:val="004218BA"/>
    <w:rsid w:val="004C5897"/>
    <w:rsid w:val="004F12F3"/>
    <w:rsid w:val="005314C5"/>
    <w:rsid w:val="0057316A"/>
    <w:rsid w:val="00614A29"/>
    <w:rsid w:val="00621C7C"/>
    <w:rsid w:val="00671BFE"/>
    <w:rsid w:val="00687964"/>
    <w:rsid w:val="006A2695"/>
    <w:rsid w:val="006B72DD"/>
    <w:rsid w:val="007D3316"/>
    <w:rsid w:val="0082144A"/>
    <w:rsid w:val="00852C42"/>
    <w:rsid w:val="00861F60"/>
    <w:rsid w:val="008D6319"/>
    <w:rsid w:val="00A319DD"/>
    <w:rsid w:val="00A57DA6"/>
    <w:rsid w:val="00A70A5B"/>
    <w:rsid w:val="00A92E66"/>
    <w:rsid w:val="00AF1B95"/>
    <w:rsid w:val="00B7608D"/>
    <w:rsid w:val="00B87EB3"/>
    <w:rsid w:val="00C820E9"/>
    <w:rsid w:val="00D61211"/>
    <w:rsid w:val="00D9060B"/>
    <w:rsid w:val="00DD20DA"/>
    <w:rsid w:val="00E11FD5"/>
    <w:rsid w:val="00EA5F19"/>
    <w:rsid w:val="00EE6B84"/>
    <w:rsid w:val="00F12BA7"/>
    <w:rsid w:val="00F44EB9"/>
    <w:rsid w:val="00F52E63"/>
    <w:rsid w:val="00F80E08"/>
    <w:rsid w:val="00FB7A97"/>
    <w:rsid w:val="00FD41E2"/>
    <w:rsid w:val="00FF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City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52E63"/>
    <w:pPr>
      <w:ind w:left="720"/>
      <w:contextualSpacing/>
    </w:pPr>
    <w:rPr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7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7A97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rsid w:val="00621C7C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621C7C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Textkrper">
    <w:name w:val="Body Text"/>
    <w:basedOn w:val="Standard"/>
    <w:link w:val="TextkrperZchn"/>
    <w:rsid w:val="00621C7C"/>
    <w:pPr>
      <w:spacing w:after="0" w:line="240" w:lineRule="auto"/>
    </w:pPr>
    <w:rPr>
      <w:rFonts w:ascii="Arial" w:eastAsia="Times New Roman" w:hAnsi="Arial" w:cs="Arial"/>
      <w:sz w:val="20"/>
      <w:szCs w:val="24"/>
      <w:lang w:val="en-US" w:eastAsia="de-DE"/>
    </w:rPr>
  </w:style>
  <w:style w:type="character" w:customStyle="1" w:styleId="TextkrperZchn">
    <w:name w:val="Textkörper Zchn"/>
    <w:basedOn w:val="Absatz-Standardschriftart"/>
    <w:link w:val="Textkrper"/>
    <w:rsid w:val="00621C7C"/>
    <w:rPr>
      <w:rFonts w:ascii="Arial" w:eastAsia="Times New Roman" w:hAnsi="Arial" w:cs="Arial"/>
      <w:szCs w:val="24"/>
      <w:lang w:val="en-US" w:eastAsia="de-DE"/>
    </w:rPr>
  </w:style>
  <w:style w:type="paragraph" w:styleId="Fuzeile">
    <w:name w:val="footer"/>
    <w:basedOn w:val="Standard"/>
    <w:link w:val="FuzeileZchn"/>
    <w:uiPriority w:val="99"/>
    <w:unhideWhenUsed/>
    <w:rsid w:val="004C5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C5897"/>
    <w:rPr>
      <w:sz w:val="22"/>
      <w:szCs w:val="22"/>
      <w:lang w:eastAsia="en-US"/>
    </w:rPr>
  </w:style>
  <w:style w:type="character" w:styleId="Seitenzahl">
    <w:name w:val="page number"/>
    <w:basedOn w:val="Absatz-Standardschriftart"/>
    <w:rsid w:val="004C58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52E63"/>
    <w:pPr>
      <w:ind w:left="720"/>
      <w:contextualSpacing/>
    </w:pPr>
    <w:rPr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B7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B7A97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rsid w:val="00621C7C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621C7C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Textkrper">
    <w:name w:val="Body Text"/>
    <w:basedOn w:val="Standard"/>
    <w:link w:val="TextkrperZchn"/>
    <w:rsid w:val="00621C7C"/>
    <w:pPr>
      <w:spacing w:after="0" w:line="240" w:lineRule="auto"/>
    </w:pPr>
    <w:rPr>
      <w:rFonts w:ascii="Arial" w:eastAsia="Times New Roman" w:hAnsi="Arial" w:cs="Arial"/>
      <w:sz w:val="20"/>
      <w:szCs w:val="24"/>
      <w:lang w:val="en-US" w:eastAsia="de-DE"/>
    </w:rPr>
  </w:style>
  <w:style w:type="character" w:customStyle="1" w:styleId="TextkrperZchn">
    <w:name w:val="Textkörper Zchn"/>
    <w:basedOn w:val="Absatz-Standardschriftart"/>
    <w:link w:val="Textkrper"/>
    <w:rsid w:val="00621C7C"/>
    <w:rPr>
      <w:rFonts w:ascii="Arial" w:eastAsia="Times New Roman" w:hAnsi="Arial" w:cs="Arial"/>
      <w:szCs w:val="24"/>
      <w:lang w:val="en-US" w:eastAsia="de-DE"/>
    </w:rPr>
  </w:style>
  <w:style w:type="paragraph" w:styleId="Fuzeile">
    <w:name w:val="footer"/>
    <w:basedOn w:val="Standard"/>
    <w:link w:val="FuzeileZchn"/>
    <w:uiPriority w:val="99"/>
    <w:unhideWhenUsed/>
    <w:rsid w:val="004C58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C5897"/>
    <w:rPr>
      <w:sz w:val="22"/>
      <w:szCs w:val="22"/>
      <w:lang w:eastAsia="en-US"/>
    </w:rPr>
  </w:style>
  <w:style w:type="character" w:styleId="Seitenzahl">
    <w:name w:val="page number"/>
    <w:basedOn w:val="Absatz-Standardschriftart"/>
    <w:rsid w:val="004C5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4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cid:image003.png@01D20383.0A971BC0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cid:image002.png@01D20383.0A971BC0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721DA-144A-4FC6-A62F-14F8BB0BB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856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marencic</dc:creator>
  <cp:lastModifiedBy>Simone Goth</cp:lastModifiedBy>
  <cp:revision>3</cp:revision>
  <cp:lastPrinted>2016-10-21T13:02:00Z</cp:lastPrinted>
  <dcterms:created xsi:type="dcterms:W3CDTF">2016-10-21T12:03:00Z</dcterms:created>
  <dcterms:modified xsi:type="dcterms:W3CDTF">2016-10-21T13:02:00Z</dcterms:modified>
</cp:coreProperties>
</file>