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464803"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615200">
        <w:rPr>
          <w:rFonts w:ascii="Arial" w:hAnsi="Arial" w:cs="Arial"/>
          <w:b/>
          <w:sz w:val="20"/>
          <w:szCs w:val="20"/>
          <w:lang w:val="en-GB"/>
        </w:rPr>
        <w:t>4.1</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615200">
        <w:rPr>
          <w:rFonts w:ascii="Arial" w:hAnsi="Arial" w:cs="Arial"/>
          <w:b/>
          <w:sz w:val="20"/>
          <w:szCs w:val="20"/>
          <w:lang w:val="en-GB"/>
        </w:rPr>
        <w:t>Announcement of architectural competition for PC</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bookmarkStart w:id="0" w:name="_GoBack"/>
      <w:r w:rsidR="00A8235D" w:rsidRPr="0032417C">
        <w:rPr>
          <w:rFonts w:ascii="Arial" w:hAnsi="Arial" w:cs="Arial"/>
          <w:b/>
          <w:sz w:val="20"/>
          <w:szCs w:val="20"/>
          <w:lang w:val="en-GB"/>
        </w:rPr>
        <w:t xml:space="preserve">WSB </w:t>
      </w:r>
      <w:r w:rsidR="00D37A59" w:rsidRPr="0032417C">
        <w:rPr>
          <w:rFonts w:ascii="Arial" w:hAnsi="Arial" w:cs="Arial"/>
          <w:b/>
          <w:sz w:val="20"/>
          <w:szCs w:val="20"/>
          <w:lang w:val="en-GB"/>
        </w:rPr>
        <w:t>20</w:t>
      </w:r>
      <w:r w:rsidR="00615200" w:rsidRPr="0032417C">
        <w:rPr>
          <w:rFonts w:ascii="Arial" w:hAnsi="Arial" w:cs="Arial"/>
          <w:b/>
          <w:sz w:val="20"/>
          <w:szCs w:val="20"/>
          <w:lang w:val="en-GB"/>
        </w:rPr>
        <w:t>/4.1/1</w:t>
      </w:r>
      <w:bookmarkEnd w:id="0"/>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615200">
        <w:rPr>
          <w:rFonts w:ascii="Arial" w:hAnsi="Arial" w:cs="Arial"/>
          <w:b/>
          <w:sz w:val="20"/>
          <w:szCs w:val="20"/>
          <w:lang w:val="en-GB"/>
        </w:rPr>
        <w:t>15 June 2017</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32417C">
        <w:rPr>
          <w:rFonts w:ascii="Arial" w:hAnsi="Arial" w:cs="Arial"/>
          <w:b/>
          <w:sz w:val="20"/>
          <w:szCs w:val="20"/>
          <w:lang w:val="en-GB"/>
        </w:rPr>
        <w:t>Lower Saxony</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615200">
        <w:rPr>
          <w:rFonts w:ascii="Arial" w:hAnsi="Arial"/>
          <w:b/>
          <w:sz w:val="20"/>
          <w:szCs w:val="20"/>
          <w:lang w:val="en-GB"/>
        </w:rPr>
        <w:t>requested to take note of the paper.</w:t>
      </w:r>
      <w:r w:rsidR="00004EE5" w:rsidRPr="00E20D83">
        <w:rPr>
          <w:rFonts w:ascii="Arial" w:hAnsi="Arial"/>
          <w:b/>
          <w:sz w:val="20"/>
          <w:szCs w:val="20"/>
          <w:lang w:val="en-GB"/>
        </w:rPr>
        <w:t xml:space="preserve"> </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615200" w:rsidRDefault="001C042F">
      <w:r w:rsidRPr="00615200">
        <w:rPr>
          <w:rFonts w:ascii="Arial" w:hAnsi="Arial" w:cs="Arial"/>
        </w:rPr>
        <w:br w:type="page"/>
      </w:r>
    </w:p>
    <w:p w:rsidR="00615200" w:rsidRPr="00615200" w:rsidRDefault="00615200" w:rsidP="00615200">
      <w:pPr>
        <w:autoSpaceDE w:val="0"/>
        <w:autoSpaceDN w:val="0"/>
        <w:adjustRightInd w:val="0"/>
        <w:rPr>
          <w:rFonts w:ascii="Tahoma" w:hAnsi="Tahoma" w:cs="Tahoma"/>
          <w:lang w:val="de-DE"/>
        </w:rPr>
      </w:pPr>
      <w:r w:rsidRPr="00615200">
        <w:rPr>
          <w:rFonts w:ascii="Tahoma" w:hAnsi="Tahoma" w:cs="Tahoma"/>
          <w:lang w:val="de-DE"/>
        </w:rPr>
        <w:t>NICHTOFFENER HOCHBAULICHER REALISIERUNGSWETTBEWERB</w:t>
      </w:r>
    </w:p>
    <w:p w:rsidR="00615200" w:rsidRPr="00615200" w:rsidRDefault="00615200" w:rsidP="00615200">
      <w:pPr>
        <w:autoSpaceDE w:val="0"/>
        <w:autoSpaceDN w:val="0"/>
        <w:adjustRightInd w:val="0"/>
        <w:rPr>
          <w:rFonts w:ascii="Tahoma" w:hAnsi="Tahoma" w:cs="Tahoma"/>
          <w:lang w:val="de-DE"/>
        </w:rPr>
      </w:pPr>
      <w:r w:rsidRPr="00615200">
        <w:rPr>
          <w:rFonts w:ascii="Tahoma" w:hAnsi="Tahoma" w:cs="Tahoma"/>
          <w:lang w:val="de-DE"/>
        </w:rPr>
        <w:t>MIT STÄDTEBAULICHEM IDEENTEIL</w:t>
      </w:r>
    </w:p>
    <w:p w:rsidR="00615200" w:rsidRPr="005E0DC7" w:rsidRDefault="00615200" w:rsidP="00615200">
      <w:pPr>
        <w:rPr>
          <w:rFonts w:ascii="Tahoma" w:hAnsi="Tahoma" w:cs="Tahoma"/>
        </w:rPr>
      </w:pPr>
      <w:r w:rsidRPr="005E0DC7">
        <w:rPr>
          <w:rFonts w:ascii="Tahoma" w:hAnsi="Tahoma" w:cs="Tahoma"/>
        </w:rPr>
        <w:t>non-open architectural realisation competition with an urban design part</w:t>
      </w:r>
    </w:p>
    <w:p w:rsidR="00615200" w:rsidRPr="005E0DC7" w:rsidRDefault="00615200" w:rsidP="00615200">
      <w:pPr>
        <w:rPr>
          <w:rFonts w:ascii="Tahoma" w:hAnsi="Tahoma" w:cs="Tahoma"/>
          <w:i/>
          <w:iCs/>
          <w:lang w:val="en-CA"/>
        </w:rPr>
      </w:pPr>
      <w:r w:rsidRPr="005E0DC7">
        <w:rPr>
          <w:rFonts w:ascii="Tahoma" w:hAnsi="Tahoma" w:cs="Tahoma"/>
        </w:rPr>
        <w:t xml:space="preserve">for download via: </w:t>
      </w:r>
      <w:hyperlink r:id="rId10" w:history="1">
        <w:r w:rsidRPr="005E0DC7">
          <w:rPr>
            <w:rStyle w:val="Hyperlink"/>
            <w:rFonts w:ascii="Tahoma" w:hAnsi="Tahoma" w:cs="Tahoma"/>
            <w:i/>
            <w:iCs/>
            <w:lang w:val="en-CA"/>
          </w:rPr>
          <w:t>http://www.wilhelmshaven.de/stadtinfos/19270.htm</w:t>
        </w:r>
      </w:hyperlink>
    </w:p>
    <w:p w:rsidR="00615200" w:rsidRPr="005E0DC7" w:rsidRDefault="00615200" w:rsidP="00615200">
      <w:pPr>
        <w:rPr>
          <w:rFonts w:ascii="Tahoma" w:hAnsi="Tahoma" w:cs="Tahoma"/>
        </w:rPr>
      </w:pPr>
    </w:p>
    <w:p w:rsidR="00615200" w:rsidRPr="00615200" w:rsidRDefault="00615200" w:rsidP="00615200">
      <w:pPr>
        <w:autoSpaceDE w:val="0"/>
        <w:autoSpaceDN w:val="0"/>
        <w:adjustRightInd w:val="0"/>
        <w:rPr>
          <w:rFonts w:ascii="Tahoma" w:hAnsi="Tahoma" w:cs="Tahoma"/>
          <w:b/>
          <w:lang w:val="de-DE"/>
        </w:rPr>
      </w:pPr>
      <w:r w:rsidRPr="00615200">
        <w:rPr>
          <w:rFonts w:ascii="Tahoma" w:hAnsi="Tahoma" w:cs="Tahoma"/>
          <w:b/>
          <w:lang w:val="de-DE"/>
        </w:rPr>
        <w:t>Neubau des TWWP</w:t>
      </w:r>
    </w:p>
    <w:p w:rsidR="00615200" w:rsidRPr="00615200" w:rsidRDefault="00615200" w:rsidP="00615200">
      <w:pPr>
        <w:autoSpaceDE w:val="0"/>
        <w:autoSpaceDN w:val="0"/>
        <w:adjustRightInd w:val="0"/>
        <w:rPr>
          <w:rFonts w:ascii="Tahoma" w:hAnsi="Tahoma" w:cs="Tahoma"/>
          <w:b/>
          <w:lang w:val="de-DE"/>
        </w:rPr>
      </w:pPr>
      <w:r w:rsidRPr="00615200">
        <w:rPr>
          <w:rFonts w:ascii="Tahoma" w:hAnsi="Tahoma" w:cs="Tahoma"/>
          <w:b/>
          <w:lang w:val="de-DE"/>
        </w:rPr>
        <w:t>Trilaterales Weltnaturerbe Wattenmeer Partnerschaftszentrum</w:t>
      </w:r>
    </w:p>
    <w:p w:rsidR="00615200" w:rsidRPr="00615200" w:rsidRDefault="00615200" w:rsidP="00615200">
      <w:pPr>
        <w:autoSpaceDE w:val="0"/>
        <w:autoSpaceDN w:val="0"/>
        <w:adjustRightInd w:val="0"/>
        <w:rPr>
          <w:rFonts w:ascii="Tahoma" w:hAnsi="Tahoma" w:cs="Tahoma"/>
          <w:b/>
          <w:lang w:val="de-DE"/>
        </w:rPr>
      </w:pPr>
    </w:p>
    <w:p w:rsidR="00615200" w:rsidRPr="005E0DC7" w:rsidRDefault="00615200" w:rsidP="00615200">
      <w:pPr>
        <w:autoSpaceDE w:val="0"/>
        <w:autoSpaceDN w:val="0"/>
        <w:adjustRightInd w:val="0"/>
        <w:rPr>
          <w:rFonts w:ascii="Tahoma" w:hAnsi="Tahoma" w:cs="Tahoma"/>
          <w:b/>
        </w:rPr>
      </w:pPr>
      <w:r w:rsidRPr="005E0DC7">
        <w:rPr>
          <w:rFonts w:ascii="Tahoma" w:hAnsi="Tahoma" w:cs="Tahoma"/>
          <w:b/>
        </w:rPr>
        <w:t>Construction of the TWWP</w:t>
      </w:r>
    </w:p>
    <w:p w:rsidR="00615200" w:rsidRPr="005E0DC7" w:rsidRDefault="00615200" w:rsidP="00615200">
      <w:pPr>
        <w:rPr>
          <w:rFonts w:ascii="Tahoma" w:hAnsi="Tahoma" w:cs="Tahoma"/>
          <w:b/>
        </w:rPr>
      </w:pPr>
      <w:r w:rsidRPr="005E0DC7">
        <w:rPr>
          <w:rFonts w:ascii="Tahoma" w:hAnsi="Tahoma" w:cs="Tahoma"/>
          <w:b/>
        </w:rPr>
        <w:t>Trilateral Wadden Sea World Heritage Partnership Centre</w:t>
      </w:r>
    </w:p>
    <w:p w:rsidR="00615200" w:rsidRPr="005E0DC7" w:rsidRDefault="00615200" w:rsidP="00615200">
      <w:pPr>
        <w:rPr>
          <w:rFonts w:ascii="Tahoma" w:hAnsi="Tahoma" w:cs="Tahoma"/>
        </w:rPr>
      </w:pPr>
    </w:p>
    <w:p w:rsidR="00615200" w:rsidRDefault="00615200" w:rsidP="00615200">
      <w:pPr>
        <w:rPr>
          <w:rFonts w:ascii="Tahoma" w:hAnsi="Tahoma" w:cs="Tahoma"/>
          <w:b/>
        </w:rPr>
      </w:pPr>
    </w:p>
    <w:p w:rsidR="00615200" w:rsidRDefault="00615200" w:rsidP="00615200">
      <w:pPr>
        <w:rPr>
          <w:rFonts w:ascii="Tahoma" w:hAnsi="Tahoma" w:cs="Tahoma"/>
          <w:b/>
        </w:rPr>
      </w:pPr>
    </w:p>
    <w:p w:rsidR="00615200" w:rsidRPr="005E0DC7" w:rsidRDefault="00615200" w:rsidP="00615200">
      <w:pPr>
        <w:rPr>
          <w:rFonts w:ascii="Tahoma" w:hAnsi="Tahoma" w:cs="Tahoma"/>
          <w:b/>
        </w:rPr>
      </w:pPr>
      <w:r w:rsidRPr="005E0DC7">
        <w:rPr>
          <w:rFonts w:ascii="Tahoma" w:hAnsi="Tahoma" w:cs="Tahoma"/>
          <w:b/>
        </w:rPr>
        <w:t>Auslobung // Competition brief</w:t>
      </w:r>
    </w:p>
    <w:p w:rsidR="00615200" w:rsidRPr="005E0DC7" w:rsidRDefault="00615200" w:rsidP="00615200">
      <w:pPr>
        <w:autoSpaceDE w:val="0"/>
        <w:autoSpaceDN w:val="0"/>
        <w:adjustRightInd w:val="0"/>
        <w:rPr>
          <w:rFonts w:ascii="Tahoma" w:hAnsi="Tahoma" w:cs="Tahoma"/>
          <w:b/>
        </w:rPr>
      </w:pPr>
      <w:r w:rsidRPr="005E0DC7">
        <w:rPr>
          <w:rFonts w:ascii="Tahoma" w:hAnsi="Tahoma" w:cs="Tahoma"/>
          <w:b/>
        </w:rPr>
        <w:t>AWARDING AUTHORITY</w:t>
      </w:r>
    </w:p>
    <w:p w:rsidR="00615200" w:rsidRPr="005E0DC7" w:rsidRDefault="00615200" w:rsidP="00615200">
      <w:pPr>
        <w:autoSpaceDE w:val="0"/>
        <w:autoSpaceDN w:val="0"/>
        <w:adjustRightInd w:val="0"/>
        <w:rPr>
          <w:rFonts w:ascii="Tahoma" w:hAnsi="Tahoma" w:cs="Tahoma"/>
        </w:rPr>
      </w:pPr>
    </w:p>
    <w:p w:rsidR="00615200" w:rsidRDefault="00615200" w:rsidP="00615200">
      <w:pPr>
        <w:autoSpaceDE w:val="0"/>
        <w:autoSpaceDN w:val="0"/>
        <w:adjustRightInd w:val="0"/>
        <w:rPr>
          <w:rFonts w:ascii="Tahoma" w:hAnsi="Tahoma" w:cs="Tahoma"/>
        </w:rPr>
      </w:pPr>
      <w:r w:rsidRPr="005E0DC7">
        <w:rPr>
          <w:rFonts w:ascii="Tahoma" w:hAnsi="Tahoma" w:cs="Tahoma"/>
        </w:rPr>
        <w:t>Awarding authority is the City of Wilhelmshaven</w:t>
      </w:r>
      <w:r>
        <w:rPr>
          <w:rFonts w:ascii="Tahoma" w:hAnsi="Tahoma" w:cs="Tahoma"/>
        </w:rPr>
        <w:t xml:space="preserve"> </w:t>
      </w:r>
    </w:p>
    <w:p w:rsidR="00615200" w:rsidRPr="00615200" w:rsidRDefault="00615200" w:rsidP="00615200">
      <w:pPr>
        <w:autoSpaceDE w:val="0"/>
        <w:autoSpaceDN w:val="0"/>
        <w:adjustRightInd w:val="0"/>
        <w:rPr>
          <w:rFonts w:ascii="Tahoma" w:hAnsi="Tahoma" w:cs="Tahoma"/>
          <w:lang w:val="de-DE"/>
        </w:rPr>
      </w:pPr>
      <w:r w:rsidRPr="00615200">
        <w:rPr>
          <w:rFonts w:ascii="Tahoma" w:hAnsi="Tahoma" w:cs="Tahoma"/>
          <w:lang w:val="de-DE"/>
        </w:rPr>
        <w:t>Grundstücke und Gebäude der Stadt Wilhelmshaven (GGS) Rathausplatz 9</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26382 Wilhelmshaven</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Germany</w:t>
      </w:r>
    </w:p>
    <w:p w:rsidR="00615200" w:rsidRDefault="00615200" w:rsidP="00615200">
      <w:pPr>
        <w:autoSpaceDE w:val="0"/>
        <w:autoSpaceDN w:val="0"/>
        <w:adjustRightInd w:val="0"/>
        <w:rPr>
          <w:rFonts w:ascii="Tahoma" w:hAnsi="Tahoma" w:cs="Tahoma"/>
        </w:rPr>
      </w:pPr>
    </w:p>
    <w:p w:rsidR="00615200" w:rsidRPr="005E0DC7" w:rsidRDefault="00615200" w:rsidP="00615200">
      <w:pPr>
        <w:autoSpaceDE w:val="0"/>
        <w:autoSpaceDN w:val="0"/>
        <w:adjustRightInd w:val="0"/>
        <w:rPr>
          <w:rFonts w:ascii="Tahoma" w:hAnsi="Tahoma" w:cs="Tahoma"/>
        </w:rPr>
      </w:pPr>
      <w:r w:rsidRPr="005E0DC7">
        <w:rPr>
          <w:rFonts w:ascii="Tahoma" w:hAnsi="Tahoma" w:cs="Tahoma"/>
        </w:rPr>
        <w:t>Sponsored by the Federal Ministry for the</w:t>
      </w:r>
      <w:r>
        <w:rPr>
          <w:rFonts w:ascii="Tahoma" w:hAnsi="Tahoma" w:cs="Tahoma"/>
        </w:rPr>
        <w:t xml:space="preserve"> </w:t>
      </w:r>
      <w:r w:rsidRPr="005E0DC7">
        <w:rPr>
          <w:rFonts w:ascii="Tahoma" w:hAnsi="Tahoma" w:cs="Tahoma"/>
        </w:rPr>
        <w:t>Environment, Nature Conservation, Building</w:t>
      </w:r>
      <w:r>
        <w:rPr>
          <w:rFonts w:ascii="Tahoma" w:hAnsi="Tahoma" w:cs="Tahoma"/>
        </w:rPr>
        <w:t xml:space="preserve"> </w:t>
      </w:r>
      <w:r w:rsidRPr="005E0DC7">
        <w:rPr>
          <w:rFonts w:ascii="Tahoma" w:hAnsi="Tahoma" w:cs="Tahoma"/>
        </w:rPr>
        <w:t>and Nuclear Safety in the framework of</w:t>
      </w:r>
      <w:r>
        <w:rPr>
          <w:rFonts w:ascii="Tahoma" w:hAnsi="Tahoma" w:cs="Tahoma"/>
        </w:rPr>
        <w:t xml:space="preserve"> </w:t>
      </w:r>
      <w:r w:rsidRPr="005E0DC7">
        <w:rPr>
          <w:rFonts w:ascii="Tahoma" w:hAnsi="Tahoma" w:cs="Tahoma"/>
        </w:rPr>
        <w:t>the Nationale Projekte des Städtebaus (national</w:t>
      </w:r>
      <w:r>
        <w:rPr>
          <w:rFonts w:ascii="Tahoma" w:hAnsi="Tahoma" w:cs="Tahoma"/>
        </w:rPr>
        <w:t xml:space="preserve"> </w:t>
      </w:r>
      <w:r w:rsidRPr="005E0DC7">
        <w:rPr>
          <w:rFonts w:ascii="Tahoma" w:hAnsi="Tahoma" w:cs="Tahoma"/>
        </w:rPr>
        <w:t>urban design projects) Programme.</w:t>
      </w:r>
    </w:p>
    <w:p w:rsidR="00615200" w:rsidRDefault="00615200" w:rsidP="00615200">
      <w:pPr>
        <w:autoSpaceDE w:val="0"/>
        <w:autoSpaceDN w:val="0"/>
        <w:adjustRightInd w:val="0"/>
        <w:rPr>
          <w:rFonts w:ascii="Tahoma" w:hAnsi="Tahoma" w:cs="Tahoma"/>
        </w:rPr>
      </w:pPr>
    </w:p>
    <w:p w:rsidR="00615200" w:rsidRDefault="00615200" w:rsidP="00615200">
      <w:pPr>
        <w:autoSpaceDE w:val="0"/>
        <w:autoSpaceDN w:val="0"/>
        <w:adjustRightInd w:val="0"/>
        <w:rPr>
          <w:rFonts w:ascii="Tahoma" w:hAnsi="Tahoma" w:cs="Tahoma"/>
          <w:b/>
        </w:rPr>
      </w:pPr>
      <w:r>
        <w:rPr>
          <w:rFonts w:ascii="Tahoma" w:hAnsi="Tahoma" w:cs="Tahoma"/>
          <w:b/>
        </w:rPr>
        <w:t>English Excerpts from the competition brief:</w:t>
      </w:r>
    </w:p>
    <w:p w:rsidR="00615200" w:rsidRDefault="00615200" w:rsidP="00615200">
      <w:pPr>
        <w:autoSpaceDE w:val="0"/>
        <w:autoSpaceDN w:val="0"/>
        <w:adjustRightInd w:val="0"/>
        <w:rPr>
          <w:rFonts w:ascii="Tahoma" w:hAnsi="Tahoma" w:cs="Tahoma"/>
          <w:b/>
        </w:rPr>
      </w:pPr>
    </w:p>
    <w:p w:rsidR="00615200" w:rsidRPr="005E0DC7" w:rsidRDefault="00615200" w:rsidP="00615200">
      <w:pPr>
        <w:autoSpaceDE w:val="0"/>
        <w:autoSpaceDN w:val="0"/>
        <w:adjustRightInd w:val="0"/>
        <w:rPr>
          <w:rFonts w:ascii="Tahoma" w:hAnsi="Tahoma" w:cs="Tahoma"/>
          <w:b/>
        </w:rPr>
      </w:pPr>
      <w:r w:rsidRPr="005E0DC7">
        <w:rPr>
          <w:rFonts w:ascii="Tahoma" w:hAnsi="Tahoma" w:cs="Tahoma"/>
          <w:b/>
        </w:rPr>
        <w:t>BACKGROUND AND OBJECTIVES</w:t>
      </w:r>
    </w:p>
    <w:p w:rsidR="00615200" w:rsidRDefault="00615200" w:rsidP="00615200">
      <w:pPr>
        <w:autoSpaceDE w:val="0"/>
        <w:autoSpaceDN w:val="0"/>
        <w:adjustRightInd w:val="0"/>
        <w:rPr>
          <w:rFonts w:ascii="Tahoma" w:hAnsi="Tahoma" w:cs="Tahoma"/>
        </w:rPr>
      </w:pPr>
    </w:p>
    <w:p w:rsidR="00615200" w:rsidRPr="005E0DC7" w:rsidRDefault="00615200" w:rsidP="00615200">
      <w:pPr>
        <w:autoSpaceDE w:val="0"/>
        <w:autoSpaceDN w:val="0"/>
        <w:adjustRightInd w:val="0"/>
        <w:rPr>
          <w:rFonts w:ascii="Tahoma" w:hAnsi="Tahoma" w:cs="Tahoma"/>
        </w:rPr>
      </w:pPr>
      <w:r w:rsidRPr="00D26120">
        <w:rPr>
          <w:rFonts w:ascii="Tahoma" w:hAnsi="Tahoma" w:cs="Tahoma"/>
        </w:rPr>
        <w:t xml:space="preserve">Subject of the competition is the realisation of the Trilateral Wadden Sea World Heritage Partnership Centre (TWWP), comprising administration offices, visitors areas and conference rooms with a gross floor area of approx. </w:t>
      </w:r>
      <w:r w:rsidRPr="005E0DC7">
        <w:rPr>
          <w:rFonts w:ascii="Tahoma" w:hAnsi="Tahoma" w:cs="Tahoma"/>
        </w:rPr>
        <w:t>2900 m² , and the urban design and integration</w:t>
      </w:r>
      <w:r>
        <w:rPr>
          <w:rFonts w:ascii="Tahoma" w:hAnsi="Tahoma" w:cs="Tahoma"/>
        </w:rPr>
        <w:t xml:space="preserve"> </w:t>
      </w:r>
      <w:r w:rsidRPr="005E0DC7">
        <w:rPr>
          <w:rFonts w:ascii="Tahoma" w:hAnsi="Tahoma" w:cs="Tahoma"/>
        </w:rPr>
        <w:t>of the surrounding open space.</w:t>
      </w:r>
      <w:r>
        <w:rPr>
          <w:rFonts w:ascii="Tahoma" w:hAnsi="Tahoma" w:cs="Tahoma"/>
        </w:rPr>
        <w:t xml:space="preserve"> </w:t>
      </w:r>
      <w:r w:rsidRPr="005E0DC7">
        <w:rPr>
          <w:rFonts w:ascii="Tahoma" w:hAnsi="Tahoma" w:cs="Tahoma"/>
        </w:rPr>
        <w:t>The three Wadden Sea countries, Denmark,</w:t>
      </w:r>
      <w:r>
        <w:rPr>
          <w:rFonts w:ascii="Tahoma" w:hAnsi="Tahoma" w:cs="Tahoma"/>
        </w:rPr>
        <w:t xml:space="preserve"> </w:t>
      </w:r>
      <w:r w:rsidRPr="005E0DC7">
        <w:rPr>
          <w:rFonts w:ascii="Tahoma" w:hAnsi="Tahoma" w:cs="Tahoma"/>
        </w:rPr>
        <w:t>Germany and the Netherlands, intend to establish</w:t>
      </w:r>
      <w:r>
        <w:rPr>
          <w:rFonts w:ascii="Tahoma" w:hAnsi="Tahoma" w:cs="Tahoma"/>
        </w:rPr>
        <w:t xml:space="preserve"> </w:t>
      </w:r>
      <w:r w:rsidRPr="005E0DC7">
        <w:rPr>
          <w:rFonts w:ascii="Tahoma" w:hAnsi="Tahoma" w:cs="Tahoma"/>
        </w:rPr>
        <w:t>the TWWP in Wilhelmshaven, Germany.</w:t>
      </w:r>
      <w:r>
        <w:rPr>
          <w:rFonts w:ascii="Tahoma" w:hAnsi="Tahoma" w:cs="Tahoma"/>
        </w:rPr>
        <w:t xml:space="preserve"> Its organisational c</w:t>
      </w:r>
      <w:r w:rsidRPr="005E0DC7">
        <w:rPr>
          <w:rFonts w:ascii="Tahoma" w:hAnsi="Tahoma" w:cs="Tahoma"/>
        </w:rPr>
        <w:t>enter is to be the Common</w:t>
      </w:r>
      <w:r>
        <w:rPr>
          <w:rFonts w:ascii="Tahoma" w:hAnsi="Tahoma" w:cs="Tahoma"/>
        </w:rPr>
        <w:t xml:space="preserve"> </w:t>
      </w:r>
      <w:r w:rsidRPr="005E0DC7">
        <w:rPr>
          <w:rFonts w:ascii="Tahoma" w:hAnsi="Tahoma" w:cs="Tahoma"/>
        </w:rPr>
        <w:t>Wadden Sea Secretariat (CWSS), which is</w:t>
      </w:r>
      <w:r>
        <w:rPr>
          <w:rFonts w:ascii="Tahoma" w:hAnsi="Tahoma" w:cs="Tahoma"/>
        </w:rPr>
        <w:t xml:space="preserve"> </w:t>
      </w:r>
      <w:r w:rsidRPr="005E0DC7">
        <w:rPr>
          <w:rFonts w:ascii="Tahoma" w:hAnsi="Tahoma" w:cs="Tahoma"/>
        </w:rPr>
        <w:t>already located in Wilhelmshaven. The TWWP</w:t>
      </w:r>
      <w:r>
        <w:rPr>
          <w:rFonts w:ascii="Tahoma" w:hAnsi="Tahoma" w:cs="Tahoma"/>
        </w:rPr>
        <w:t xml:space="preserve"> </w:t>
      </w:r>
      <w:r w:rsidRPr="005E0DC7">
        <w:rPr>
          <w:rFonts w:ascii="Tahoma" w:hAnsi="Tahoma" w:cs="Tahoma"/>
        </w:rPr>
        <w:t>will promote active networking of the international</w:t>
      </w:r>
      <w:r>
        <w:rPr>
          <w:rFonts w:ascii="Tahoma" w:hAnsi="Tahoma" w:cs="Tahoma"/>
        </w:rPr>
        <w:t xml:space="preserve"> </w:t>
      </w:r>
      <w:r w:rsidRPr="005E0DC7">
        <w:rPr>
          <w:rFonts w:ascii="Tahoma" w:hAnsi="Tahoma" w:cs="Tahoma"/>
        </w:rPr>
        <w:t>Wadden Sea Cooperation with strategic</w:t>
      </w:r>
      <w:r>
        <w:rPr>
          <w:rFonts w:ascii="Tahoma" w:hAnsi="Tahoma" w:cs="Tahoma"/>
        </w:rPr>
        <w:t xml:space="preserve"> </w:t>
      </w:r>
      <w:r w:rsidRPr="005E0DC7">
        <w:rPr>
          <w:rFonts w:ascii="Tahoma" w:hAnsi="Tahoma" w:cs="Tahoma"/>
        </w:rPr>
        <w:t>partners beyond the national level with</w:t>
      </w:r>
      <w:r>
        <w:rPr>
          <w:rFonts w:ascii="Tahoma" w:hAnsi="Tahoma" w:cs="Tahoma"/>
        </w:rPr>
        <w:t xml:space="preserve"> </w:t>
      </w:r>
      <w:r w:rsidRPr="005E0DC7">
        <w:rPr>
          <w:rFonts w:ascii="Tahoma" w:hAnsi="Tahoma" w:cs="Tahoma"/>
        </w:rPr>
        <w:t>a view to assuming their common globalresponsibility for the Wadden Sea World</w:t>
      </w:r>
      <w:r>
        <w:rPr>
          <w:rFonts w:ascii="Tahoma" w:hAnsi="Tahoma" w:cs="Tahoma"/>
        </w:rPr>
        <w:t xml:space="preserve"> </w:t>
      </w:r>
      <w:r w:rsidRPr="005E0DC7">
        <w:rPr>
          <w:rFonts w:ascii="Tahoma" w:hAnsi="Tahoma" w:cs="Tahoma"/>
        </w:rPr>
        <w:t>Heritage. Moreover, it is planned to establish</w:t>
      </w:r>
      <w:r>
        <w:rPr>
          <w:rFonts w:ascii="Tahoma" w:hAnsi="Tahoma" w:cs="Tahoma"/>
        </w:rPr>
        <w:t xml:space="preserve"> </w:t>
      </w:r>
      <w:r w:rsidRPr="005E0DC7">
        <w:rPr>
          <w:rFonts w:ascii="Tahoma" w:hAnsi="Tahoma" w:cs="Tahoma"/>
        </w:rPr>
        <w:t>a trilateral Wadden Sea foundation.</w:t>
      </w:r>
      <w:r>
        <w:rPr>
          <w:rFonts w:ascii="Tahoma" w:hAnsi="Tahoma" w:cs="Tahoma"/>
        </w:rPr>
        <w:t xml:space="preserve"> </w:t>
      </w:r>
      <w:r w:rsidRPr="005E0DC7">
        <w:rPr>
          <w:rFonts w:ascii="Tahoma" w:hAnsi="Tahoma" w:cs="Tahoma"/>
        </w:rPr>
        <w:t>The TWWP shall incorporate the CWSS and an</w:t>
      </w:r>
      <w:r>
        <w:rPr>
          <w:rFonts w:ascii="Tahoma" w:hAnsi="Tahoma" w:cs="Tahoma"/>
        </w:rPr>
        <w:t xml:space="preserve"> </w:t>
      </w:r>
      <w:r w:rsidRPr="005E0DC7">
        <w:rPr>
          <w:rFonts w:ascii="Tahoma" w:hAnsi="Tahoma" w:cs="Tahoma"/>
        </w:rPr>
        <w:t>additional network partnership element which is</w:t>
      </w:r>
      <w:r>
        <w:rPr>
          <w:rFonts w:ascii="Tahoma" w:hAnsi="Tahoma" w:cs="Tahoma"/>
        </w:rPr>
        <w:t xml:space="preserve"> </w:t>
      </w:r>
      <w:r w:rsidRPr="005E0DC7">
        <w:rPr>
          <w:rFonts w:ascii="Tahoma" w:hAnsi="Tahoma" w:cs="Tahoma"/>
        </w:rPr>
        <w:t>yet to b</w:t>
      </w:r>
      <w:r>
        <w:rPr>
          <w:rFonts w:ascii="Tahoma" w:hAnsi="Tahoma" w:cs="Tahoma"/>
        </w:rPr>
        <w:t>e defined. The TWWP is to be co</w:t>
      </w:r>
      <w:r w:rsidRPr="005E0DC7">
        <w:rPr>
          <w:rFonts w:ascii="Tahoma" w:hAnsi="Tahoma" w:cs="Tahoma"/>
        </w:rPr>
        <w:t>located</w:t>
      </w:r>
      <w:r>
        <w:rPr>
          <w:rFonts w:ascii="Tahoma" w:hAnsi="Tahoma" w:cs="Tahoma"/>
        </w:rPr>
        <w:t xml:space="preserve"> </w:t>
      </w:r>
      <w:r w:rsidRPr="005E0DC7">
        <w:rPr>
          <w:rFonts w:ascii="Tahoma" w:hAnsi="Tahoma" w:cs="Tahoma"/>
        </w:rPr>
        <w:t>in the same building with a future trilateral</w:t>
      </w:r>
      <w:r>
        <w:rPr>
          <w:rFonts w:ascii="Tahoma" w:hAnsi="Tahoma" w:cs="Tahoma"/>
        </w:rPr>
        <w:t xml:space="preserve"> </w:t>
      </w:r>
      <w:r w:rsidRPr="005E0DC7">
        <w:rPr>
          <w:rFonts w:ascii="Tahoma" w:hAnsi="Tahoma" w:cs="Tahoma"/>
        </w:rPr>
        <w:t>Wadden Sea foundation and the Lower Saxon</w:t>
      </w:r>
      <w:r>
        <w:rPr>
          <w:rFonts w:ascii="Tahoma" w:hAnsi="Tahoma" w:cs="Tahoma"/>
        </w:rPr>
        <w:t xml:space="preserve"> </w:t>
      </w:r>
      <w:r w:rsidRPr="005E0DC7">
        <w:rPr>
          <w:rFonts w:ascii="Tahoma" w:hAnsi="Tahoma" w:cs="Tahoma"/>
        </w:rPr>
        <w:t>Wadden Sea National Park Administration.The TWWP is a cornerstone of Wilhelmshaven’s</w:t>
      </w:r>
      <w:r>
        <w:rPr>
          <w:rFonts w:ascii="Tahoma" w:hAnsi="Tahoma" w:cs="Tahoma"/>
        </w:rPr>
        <w:t xml:space="preserve"> </w:t>
      </w:r>
      <w:r w:rsidRPr="005E0DC7">
        <w:rPr>
          <w:rFonts w:ascii="Tahoma" w:hAnsi="Tahoma" w:cs="Tahoma"/>
        </w:rPr>
        <w:t>further urban development as part of the lead</w:t>
      </w:r>
      <w:r>
        <w:rPr>
          <w:rFonts w:ascii="Tahoma" w:hAnsi="Tahoma" w:cs="Tahoma"/>
        </w:rPr>
        <w:t xml:space="preserve"> </w:t>
      </w:r>
      <w:r w:rsidRPr="005E0DC7">
        <w:rPr>
          <w:rFonts w:ascii="Tahoma" w:hAnsi="Tahoma" w:cs="Tahoma"/>
        </w:rPr>
        <w:t>project “vitale Südseite” (vital Southside).</w:t>
      </w:r>
      <w:r>
        <w:rPr>
          <w:rFonts w:ascii="Tahoma" w:hAnsi="Tahoma" w:cs="Tahoma"/>
        </w:rPr>
        <w:t xml:space="preserve"> </w:t>
      </w:r>
      <w:r w:rsidRPr="005E0DC7">
        <w:rPr>
          <w:rFonts w:ascii="Tahoma" w:hAnsi="Tahoma" w:cs="Tahoma"/>
        </w:rPr>
        <w:t>It will be constructed on a conversion area</w:t>
      </w:r>
      <w:r>
        <w:rPr>
          <w:rFonts w:ascii="Tahoma" w:hAnsi="Tahoma" w:cs="Tahoma"/>
        </w:rPr>
        <w:t xml:space="preserve"> </w:t>
      </w:r>
      <w:r w:rsidRPr="005E0DC7">
        <w:rPr>
          <w:rFonts w:ascii="Tahoma" w:hAnsi="Tahoma" w:cs="Tahoma"/>
        </w:rPr>
        <w:t>previously used by the military within the</w:t>
      </w:r>
      <w:r>
        <w:rPr>
          <w:rFonts w:ascii="Tahoma" w:hAnsi="Tahoma" w:cs="Tahoma"/>
        </w:rPr>
        <w:t xml:space="preserve"> </w:t>
      </w:r>
      <w:r w:rsidRPr="005E0DC7">
        <w:rPr>
          <w:rFonts w:ascii="Tahoma" w:hAnsi="Tahoma" w:cs="Tahoma"/>
        </w:rPr>
        <w:t>“Jadeallee” urban redevelopment area.</w:t>
      </w:r>
      <w:r>
        <w:rPr>
          <w:rFonts w:ascii="Tahoma" w:hAnsi="Tahoma" w:cs="Tahoma"/>
        </w:rPr>
        <w:t xml:space="preserve"> </w:t>
      </w:r>
      <w:r w:rsidRPr="005E0DC7">
        <w:rPr>
          <w:rFonts w:ascii="Tahoma" w:hAnsi="Tahoma" w:cs="Tahoma"/>
        </w:rPr>
        <w:t>The project is sponsored by the Federal Ministryfor the Environment, Nature Conservation,</w:t>
      </w:r>
      <w:r>
        <w:rPr>
          <w:rFonts w:ascii="Tahoma" w:hAnsi="Tahoma" w:cs="Tahoma"/>
        </w:rPr>
        <w:t xml:space="preserve"> </w:t>
      </w:r>
      <w:r w:rsidRPr="005E0DC7">
        <w:rPr>
          <w:rFonts w:ascii="Tahoma" w:hAnsi="Tahoma" w:cs="Tahoma"/>
        </w:rPr>
        <w:t>Building and Nuclear Safety in the framework of</w:t>
      </w:r>
      <w:r>
        <w:rPr>
          <w:rFonts w:ascii="Tahoma" w:hAnsi="Tahoma" w:cs="Tahoma"/>
        </w:rPr>
        <w:t xml:space="preserve"> </w:t>
      </w:r>
      <w:r w:rsidRPr="005E0DC7">
        <w:rPr>
          <w:rFonts w:ascii="Tahoma" w:hAnsi="Tahoma" w:cs="Tahoma"/>
        </w:rPr>
        <w:t>the “Nationale Projekte des Städtebaus” (national</w:t>
      </w:r>
      <w:r>
        <w:rPr>
          <w:rFonts w:ascii="Tahoma" w:hAnsi="Tahoma" w:cs="Tahoma"/>
        </w:rPr>
        <w:t xml:space="preserve"> </w:t>
      </w:r>
      <w:r w:rsidRPr="005E0DC7">
        <w:rPr>
          <w:rFonts w:ascii="Tahoma" w:hAnsi="Tahoma" w:cs="Tahoma"/>
        </w:rPr>
        <w:t>urban development projects) programme.</w:t>
      </w:r>
      <w:r>
        <w:rPr>
          <w:rFonts w:ascii="Tahoma" w:hAnsi="Tahoma" w:cs="Tahoma"/>
        </w:rPr>
        <w:t xml:space="preserve"> </w:t>
      </w:r>
      <w:r w:rsidRPr="005E0DC7">
        <w:rPr>
          <w:rFonts w:ascii="Tahoma" w:hAnsi="Tahoma" w:cs="Tahoma"/>
        </w:rPr>
        <w:t>National urban development projects are major</w:t>
      </w:r>
      <w:r>
        <w:rPr>
          <w:rFonts w:ascii="Tahoma" w:hAnsi="Tahoma" w:cs="Tahoma"/>
        </w:rPr>
        <w:t xml:space="preserve"> </w:t>
      </w:r>
      <w:r w:rsidRPr="005E0DC7">
        <w:rPr>
          <w:rFonts w:ascii="Tahoma" w:hAnsi="Tahoma" w:cs="Tahoma"/>
        </w:rPr>
        <w:t>urban development projects that have national</w:t>
      </w:r>
      <w:r>
        <w:rPr>
          <w:rFonts w:ascii="Tahoma" w:hAnsi="Tahoma" w:cs="Tahoma"/>
        </w:rPr>
        <w:t xml:space="preserve"> </w:t>
      </w:r>
      <w:r w:rsidRPr="005E0DC7">
        <w:rPr>
          <w:rFonts w:ascii="Tahoma" w:hAnsi="Tahoma" w:cs="Tahoma"/>
        </w:rPr>
        <w:t>and international impacts and provide significant</w:t>
      </w:r>
      <w:r>
        <w:rPr>
          <w:rFonts w:ascii="Tahoma" w:hAnsi="Tahoma" w:cs="Tahoma"/>
        </w:rPr>
        <w:t xml:space="preserve"> </w:t>
      </w:r>
      <w:r w:rsidRPr="005E0DC7">
        <w:rPr>
          <w:rFonts w:ascii="Tahoma" w:hAnsi="Tahoma" w:cs="Tahoma"/>
        </w:rPr>
        <w:t>impetus to the respective coomunity or</w:t>
      </w:r>
      <w:r>
        <w:rPr>
          <w:rFonts w:ascii="Tahoma" w:hAnsi="Tahoma" w:cs="Tahoma"/>
        </w:rPr>
        <w:t xml:space="preserve"> </w:t>
      </w:r>
      <w:r w:rsidRPr="005E0DC7">
        <w:rPr>
          <w:rFonts w:ascii="Tahoma" w:hAnsi="Tahoma" w:cs="Tahoma"/>
        </w:rPr>
        <w:t>city the region and German urban development</w:t>
      </w:r>
      <w:r>
        <w:rPr>
          <w:rFonts w:ascii="Tahoma" w:hAnsi="Tahoma" w:cs="Tahoma"/>
        </w:rPr>
        <w:t xml:space="preserve"> </w:t>
      </w:r>
      <w:r w:rsidRPr="005E0DC7">
        <w:rPr>
          <w:rFonts w:ascii="Tahoma" w:hAnsi="Tahoma" w:cs="Tahoma"/>
        </w:rPr>
        <w:t>policy as a whole. They are characterized</w:t>
      </w:r>
      <w:r>
        <w:rPr>
          <w:rFonts w:ascii="Tahoma" w:hAnsi="Tahoma" w:cs="Tahoma"/>
        </w:rPr>
        <w:t xml:space="preserve"> </w:t>
      </w:r>
      <w:r w:rsidRPr="005E0DC7">
        <w:rPr>
          <w:rFonts w:ascii="Tahoma" w:hAnsi="Tahoma" w:cs="Tahoma"/>
        </w:rPr>
        <w:t>by high quality standards regarding urban development,</w:t>
      </w:r>
      <w:r>
        <w:rPr>
          <w:rFonts w:ascii="Tahoma" w:hAnsi="Tahoma" w:cs="Tahoma"/>
        </w:rPr>
        <w:t xml:space="preserve"> </w:t>
      </w:r>
      <w:r w:rsidRPr="005E0DC7">
        <w:rPr>
          <w:rFonts w:ascii="Tahoma" w:hAnsi="Tahoma" w:cs="Tahoma"/>
        </w:rPr>
        <w:t>building culture aspects and participation</w:t>
      </w:r>
      <w:r>
        <w:rPr>
          <w:rFonts w:ascii="Tahoma" w:hAnsi="Tahoma" w:cs="Tahoma"/>
        </w:rPr>
        <w:t xml:space="preserve"> </w:t>
      </w:r>
      <w:r w:rsidRPr="005E0DC7">
        <w:rPr>
          <w:rFonts w:ascii="Tahoma" w:hAnsi="Tahoma" w:cs="Tahoma"/>
        </w:rPr>
        <w:t>processes. They are aimed at achieving</w:t>
      </w:r>
      <w:r>
        <w:rPr>
          <w:rFonts w:ascii="Tahoma" w:hAnsi="Tahoma" w:cs="Tahoma"/>
        </w:rPr>
        <w:t xml:space="preserve"> </w:t>
      </w:r>
      <w:r w:rsidRPr="005E0DC7">
        <w:rPr>
          <w:rFonts w:ascii="Tahoma" w:hAnsi="Tahoma" w:cs="Tahoma"/>
        </w:rPr>
        <w:t>the</w:t>
      </w:r>
      <w:r>
        <w:rPr>
          <w:rFonts w:ascii="Tahoma" w:hAnsi="Tahoma" w:cs="Tahoma"/>
        </w:rPr>
        <w:t xml:space="preserve"> </w:t>
      </w:r>
      <w:r w:rsidRPr="005E0DC7">
        <w:rPr>
          <w:rFonts w:ascii="Tahoma" w:hAnsi="Tahoma" w:cs="Tahoma"/>
        </w:rPr>
        <w:t>building policy objectives of the Federal Government</w:t>
      </w:r>
      <w:r>
        <w:rPr>
          <w:rFonts w:ascii="Tahoma" w:hAnsi="Tahoma" w:cs="Tahoma"/>
        </w:rPr>
        <w:t xml:space="preserve"> </w:t>
      </w:r>
      <w:r w:rsidRPr="005E0DC7">
        <w:rPr>
          <w:rFonts w:ascii="Tahoma" w:hAnsi="Tahoma" w:cs="Tahoma"/>
        </w:rPr>
        <w:t>and show potential for innovation.</w:t>
      </w:r>
      <w:r>
        <w:rPr>
          <w:rFonts w:ascii="Tahoma" w:hAnsi="Tahoma" w:cs="Tahoma"/>
        </w:rPr>
        <w:t xml:space="preserve"> </w:t>
      </w:r>
      <w:r w:rsidRPr="005E0DC7">
        <w:rPr>
          <w:rFonts w:ascii="Tahoma" w:hAnsi="Tahoma" w:cs="Tahoma"/>
        </w:rPr>
        <w:t>This EU-wide competition combines architectural</w:t>
      </w:r>
      <w:r>
        <w:rPr>
          <w:rFonts w:ascii="Tahoma" w:hAnsi="Tahoma" w:cs="Tahoma"/>
        </w:rPr>
        <w:t xml:space="preserve"> </w:t>
      </w:r>
      <w:r w:rsidRPr="005E0DC7">
        <w:rPr>
          <w:rFonts w:ascii="Tahoma" w:hAnsi="Tahoma" w:cs="Tahoma"/>
        </w:rPr>
        <w:t>realisation and urban development.</w:t>
      </w:r>
      <w:r>
        <w:rPr>
          <w:rFonts w:ascii="Tahoma" w:hAnsi="Tahoma" w:cs="Tahoma"/>
        </w:rPr>
        <w:t xml:space="preserve"> </w:t>
      </w:r>
      <w:r w:rsidRPr="005E0DC7">
        <w:rPr>
          <w:rFonts w:ascii="Tahoma" w:hAnsi="Tahoma" w:cs="Tahoma"/>
        </w:rPr>
        <w:t>Its main aims are to construct and integrate</w:t>
      </w:r>
      <w:r>
        <w:rPr>
          <w:rFonts w:ascii="Tahoma" w:hAnsi="Tahoma" w:cs="Tahoma"/>
        </w:rPr>
        <w:t xml:space="preserve"> </w:t>
      </w:r>
      <w:r w:rsidRPr="005E0DC7">
        <w:rPr>
          <w:rFonts w:ascii="Tahoma" w:hAnsi="Tahoma" w:cs="Tahoma"/>
        </w:rPr>
        <w:t>the TWWP in the BanterSeePark and also</w:t>
      </w:r>
      <w:r>
        <w:rPr>
          <w:rFonts w:ascii="Tahoma" w:hAnsi="Tahoma" w:cs="Tahoma"/>
        </w:rPr>
        <w:t xml:space="preserve"> </w:t>
      </w:r>
      <w:r w:rsidRPr="005E0DC7">
        <w:rPr>
          <w:rFonts w:ascii="Tahoma" w:hAnsi="Tahoma" w:cs="Tahoma"/>
        </w:rPr>
        <w:t>to develop a generous open space accessible</w:t>
      </w:r>
      <w:r>
        <w:rPr>
          <w:rFonts w:ascii="Tahoma" w:hAnsi="Tahoma" w:cs="Tahoma"/>
        </w:rPr>
        <w:t xml:space="preserve"> </w:t>
      </w:r>
      <w:r w:rsidRPr="005E0DC7">
        <w:rPr>
          <w:rFonts w:ascii="Tahoma" w:hAnsi="Tahoma" w:cs="Tahoma"/>
        </w:rPr>
        <w:t>to the public around Banter See.</w:t>
      </w:r>
      <w:r>
        <w:rPr>
          <w:rFonts w:ascii="Tahoma" w:hAnsi="Tahoma" w:cs="Tahoma"/>
        </w:rPr>
        <w:t xml:space="preserve"> </w:t>
      </w:r>
      <w:r w:rsidRPr="005E0DC7">
        <w:rPr>
          <w:rFonts w:ascii="Tahoma" w:hAnsi="Tahoma" w:cs="Tahoma"/>
        </w:rPr>
        <w:t>The overall construction costs for the TWWP</w:t>
      </w:r>
      <w:r>
        <w:rPr>
          <w:rFonts w:ascii="Tahoma" w:hAnsi="Tahoma" w:cs="Tahoma"/>
        </w:rPr>
        <w:t xml:space="preserve"> </w:t>
      </w:r>
      <w:r w:rsidRPr="005E0DC7">
        <w:rPr>
          <w:rFonts w:ascii="Tahoma" w:hAnsi="Tahoma" w:cs="Tahoma"/>
        </w:rPr>
        <w:t>may not exceed 6.09 million gross (according</w:t>
      </w:r>
      <w:r>
        <w:rPr>
          <w:rFonts w:ascii="Tahoma" w:hAnsi="Tahoma" w:cs="Tahoma"/>
        </w:rPr>
        <w:t xml:space="preserve"> </w:t>
      </w:r>
      <w:r w:rsidRPr="005E0DC7">
        <w:rPr>
          <w:rFonts w:ascii="Tahoma" w:hAnsi="Tahoma" w:cs="Tahoma"/>
        </w:rPr>
        <w:t>to DIN 276; cost groups 300, 400 500).</w:t>
      </w:r>
    </w:p>
    <w:p w:rsidR="00615200" w:rsidRDefault="00615200" w:rsidP="00615200">
      <w:pPr>
        <w:autoSpaceDE w:val="0"/>
        <w:autoSpaceDN w:val="0"/>
        <w:adjustRightInd w:val="0"/>
        <w:rPr>
          <w:rFonts w:ascii="Tahoma" w:hAnsi="Tahoma" w:cs="Tahoma"/>
        </w:rPr>
      </w:pPr>
    </w:p>
    <w:p w:rsidR="00615200" w:rsidRPr="000F4ACB" w:rsidRDefault="00615200" w:rsidP="00615200">
      <w:pPr>
        <w:autoSpaceDE w:val="0"/>
        <w:autoSpaceDN w:val="0"/>
        <w:adjustRightInd w:val="0"/>
        <w:rPr>
          <w:rFonts w:ascii="Tahoma" w:hAnsi="Tahoma" w:cs="Tahoma"/>
          <w:b/>
        </w:rPr>
      </w:pPr>
      <w:r w:rsidRPr="000F4ACB">
        <w:rPr>
          <w:rFonts w:ascii="Tahoma" w:hAnsi="Tahoma" w:cs="Tahoma"/>
          <w:b/>
        </w:rPr>
        <w:t>TYPE OF COMPETITION</w:t>
      </w:r>
    </w:p>
    <w:p w:rsidR="00615200" w:rsidRDefault="00615200" w:rsidP="00615200">
      <w:pPr>
        <w:autoSpaceDE w:val="0"/>
        <w:autoSpaceDN w:val="0"/>
        <w:adjustRightInd w:val="0"/>
        <w:rPr>
          <w:rFonts w:ascii="Tahoma" w:hAnsi="Tahoma" w:cs="Tahoma"/>
        </w:rPr>
      </w:pPr>
    </w:p>
    <w:p w:rsidR="00615200" w:rsidRDefault="00615200" w:rsidP="00615200">
      <w:pPr>
        <w:autoSpaceDE w:val="0"/>
        <w:autoSpaceDN w:val="0"/>
        <w:adjustRightInd w:val="0"/>
        <w:rPr>
          <w:rFonts w:ascii="Tahoma" w:hAnsi="Tahoma" w:cs="Tahoma"/>
        </w:rPr>
      </w:pPr>
      <w:r w:rsidRPr="005E0DC7">
        <w:rPr>
          <w:rFonts w:ascii="Tahoma" w:hAnsi="Tahoma" w:cs="Tahoma"/>
        </w:rPr>
        <w:t>The competition will be a restricted competition</w:t>
      </w:r>
      <w:r>
        <w:rPr>
          <w:rFonts w:ascii="Tahoma" w:hAnsi="Tahoma" w:cs="Tahoma"/>
        </w:rPr>
        <w:t xml:space="preserve"> </w:t>
      </w:r>
      <w:r w:rsidRPr="005E0DC7">
        <w:rPr>
          <w:rFonts w:ascii="Tahoma" w:hAnsi="Tahoma" w:cs="Tahoma"/>
        </w:rPr>
        <w:t>complying with the Richtlinien für</w:t>
      </w:r>
      <w:r>
        <w:rPr>
          <w:rFonts w:ascii="Tahoma" w:hAnsi="Tahoma" w:cs="Tahoma"/>
        </w:rPr>
        <w:t xml:space="preserve"> </w:t>
      </w:r>
      <w:r w:rsidRPr="005E0DC7">
        <w:rPr>
          <w:rFonts w:ascii="Tahoma" w:hAnsi="Tahoma" w:cs="Tahoma"/>
        </w:rPr>
        <w:t>Planungswettbewerbe (directives for design</w:t>
      </w:r>
      <w:r>
        <w:rPr>
          <w:rFonts w:ascii="Tahoma" w:hAnsi="Tahoma" w:cs="Tahoma"/>
        </w:rPr>
        <w:t xml:space="preserve"> </w:t>
      </w:r>
      <w:r w:rsidRPr="005E0DC7">
        <w:rPr>
          <w:rFonts w:ascii="Tahoma" w:hAnsi="Tahoma" w:cs="Tahoma"/>
        </w:rPr>
        <w:t>competitions/ RPW 2013). It will involve a</w:t>
      </w:r>
      <w:r>
        <w:rPr>
          <w:rFonts w:ascii="Tahoma" w:hAnsi="Tahoma" w:cs="Tahoma"/>
        </w:rPr>
        <w:t xml:space="preserve"> </w:t>
      </w:r>
      <w:r w:rsidRPr="005E0DC7">
        <w:rPr>
          <w:rFonts w:ascii="Tahoma" w:hAnsi="Tahoma" w:cs="Tahoma"/>
        </w:rPr>
        <w:t>preliminary application procedure in order</w:t>
      </w:r>
      <w:r>
        <w:rPr>
          <w:rFonts w:ascii="Tahoma" w:hAnsi="Tahoma" w:cs="Tahoma"/>
        </w:rPr>
        <w:t xml:space="preserve"> </w:t>
      </w:r>
      <w:r w:rsidRPr="005E0DC7">
        <w:rPr>
          <w:rFonts w:ascii="Tahoma" w:hAnsi="Tahoma" w:cs="Tahoma"/>
        </w:rPr>
        <w:t>to select 12 participants along with with 3</w:t>
      </w:r>
      <w:r>
        <w:rPr>
          <w:rFonts w:ascii="Tahoma" w:hAnsi="Tahoma" w:cs="Tahoma"/>
        </w:rPr>
        <w:t xml:space="preserve"> </w:t>
      </w:r>
      <w:r w:rsidRPr="005E0DC7">
        <w:rPr>
          <w:rFonts w:ascii="Tahoma" w:hAnsi="Tahoma" w:cs="Tahoma"/>
        </w:rPr>
        <w:t>applicants already named and invited.</w:t>
      </w:r>
      <w:r>
        <w:rPr>
          <w:rFonts w:ascii="Tahoma" w:hAnsi="Tahoma" w:cs="Tahoma"/>
        </w:rPr>
        <w:t xml:space="preserve"> </w:t>
      </w:r>
    </w:p>
    <w:p w:rsidR="00615200" w:rsidRDefault="00615200" w:rsidP="00615200">
      <w:pPr>
        <w:autoSpaceDE w:val="0"/>
        <w:autoSpaceDN w:val="0"/>
        <w:adjustRightInd w:val="0"/>
        <w:rPr>
          <w:rFonts w:ascii="Tahoma" w:hAnsi="Tahoma" w:cs="Tahoma"/>
        </w:rPr>
      </w:pPr>
    </w:p>
    <w:p w:rsidR="00615200" w:rsidRPr="003B2313" w:rsidRDefault="00615200" w:rsidP="00615200">
      <w:pPr>
        <w:autoSpaceDE w:val="0"/>
        <w:autoSpaceDN w:val="0"/>
        <w:adjustRightInd w:val="0"/>
        <w:rPr>
          <w:rFonts w:ascii="Tahoma" w:hAnsi="Tahoma" w:cs="Tahoma"/>
          <w:b/>
        </w:rPr>
      </w:pPr>
      <w:r w:rsidRPr="003B2313">
        <w:rPr>
          <w:rFonts w:ascii="Tahoma" w:hAnsi="Tahoma" w:cs="Tahoma"/>
          <w:b/>
        </w:rPr>
        <w:t>Expressions of Interest shall be submitted until 12/07/2017.</w:t>
      </w:r>
    </w:p>
    <w:p w:rsidR="00615200" w:rsidRDefault="00615200" w:rsidP="00615200">
      <w:pPr>
        <w:autoSpaceDE w:val="0"/>
        <w:autoSpaceDN w:val="0"/>
        <w:adjustRightInd w:val="0"/>
        <w:rPr>
          <w:rFonts w:ascii="Tahoma" w:hAnsi="Tahoma" w:cs="Tahoma"/>
        </w:rPr>
      </w:pPr>
    </w:p>
    <w:p w:rsidR="00615200" w:rsidRDefault="00615200" w:rsidP="00615200">
      <w:pPr>
        <w:autoSpaceDE w:val="0"/>
        <w:autoSpaceDN w:val="0"/>
        <w:adjustRightInd w:val="0"/>
        <w:rPr>
          <w:rFonts w:ascii="Tahoma" w:hAnsi="Tahoma" w:cs="Tahoma"/>
        </w:rPr>
      </w:pPr>
      <w:r w:rsidRPr="005E0DC7">
        <w:rPr>
          <w:rFonts w:ascii="Tahoma" w:hAnsi="Tahoma" w:cs="Tahoma"/>
        </w:rPr>
        <w:t>It is compulsory for architects and landscape</w:t>
      </w:r>
      <w:r>
        <w:rPr>
          <w:rFonts w:ascii="Tahoma" w:hAnsi="Tahoma" w:cs="Tahoma"/>
        </w:rPr>
        <w:t xml:space="preserve"> </w:t>
      </w:r>
      <w:r w:rsidRPr="005E0DC7">
        <w:rPr>
          <w:rFonts w:ascii="Tahoma" w:hAnsi="Tahoma" w:cs="Tahoma"/>
        </w:rPr>
        <w:t>architects to form working groups unless</w:t>
      </w:r>
      <w:r>
        <w:rPr>
          <w:rFonts w:ascii="Tahoma" w:hAnsi="Tahoma" w:cs="Tahoma"/>
        </w:rPr>
        <w:t xml:space="preserve"> </w:t>
      </w:r>
      <w:r w:rsidRPr="005E0DC7">
        <w:rPr>
          <w:rFonts w:ascii="Tahoma" w:hAnsi="Tahoma" w:cs="Tahoma"/>
        </w:rPr>
        <w:t>they already work together in one office.</w:t>
      </w:r>
      <w:r>
        <w:rPr>
          <w:rFonts w:ascii="Tahoma" w:hAnsi="Tahoma" w:cs="Tahoma"/>
        </w:rPr>
        <w:t xml:space="preserve"> </w:t>
      </w:r>
      <w:r w:rsidRPr="005E0DC7">
        <w:rPr>
          <w:rFonts w:ascii="Tahoma" w:hAnsi="Tahoma" w:cs="Tahoma"/>
        </w:rPr>
        <w:t>This competition will be carried out in German.</w:t>
      </w:r>
      <w:r>
        <w:rPr>
          <w:rFonts w:ascii="Tahoma" w:hAnsi="Tahoma" w:cs="Tahoma"/>
        </w:rPr>
        <w:t xml:space="preserve"> </w:t>
      </w:r>
      <w:r w:rsidRPr="005E0DC7">
        <w:rPr>
          <w:rFonts w:ascii="Tahoma" w:hAnsi="Tahoma" w:cs="Tahoma"/>
        </w:rPr>
        <w:t>By participating in the competition, all individuals</w:t>
      </w:r>
      <w:r>
        <w:rPr>
          <w:rFonts w:ascii="Tahoma" w:hAnsi="Tahoma" w:cs="Tahoma"/>
        </w:rPr>
        <w:t xml:space="preserve"> </w:t>
      </w:r>
      <w:r w:rsidRPr="005E0DC7">
        <w:rPr>
          <w:rFonts w:ascii="Tahoma" w:hAnsi="Tahoma" w:cs="Tahoma"/>
        </w:rPr>
        <w:t>agree to the conditions of participation</w:t>
      </w:r>
      <w:r>
        <w:rPr>
          <w:rFonts w:ascii="Tahoma" w:hAnsi="Tahoma" w:cs="Tahoma"/>
        </w:rPr>
        <w:t xml:space="preserve"> </w:t>
      </w:r>
      <w:r w:rsidRPr="005E0DC7">
        <w:rPr>
          <w:rFonts w:ascii="Tahoma" w:hAnsi="Tahoma" w:cs="Tahoma"/>
        </w:rPr>
        <w:t>stipulated and agree that their personal data,</w:t>
      </w:r>
      <w:r>
        <w:rPr>
          <w:rFonts w:ascii="Tahoma" w:hAnsi="Tahoma" w:cs="Tahoma"/>
        </w:rPr>
        <w:t xml:space="preserve"> </w:t>
      </w:r>
      <w:r w:rsidRPr="005E0DC7">
        <w:rPr>
          <w:rFonts w:ascii="Tahoma" w:hAnsi="Tahoma" w:cs="Tahoma"/>
        </w:rPr>
        <w:t>including their email address, will be stored at</w:t>
      </w:r>
      <w:r>
        <w:rPr>
          <w:rFonts w:ascii="Tahoma" w:hAnsi="Tahoma" w:cs="Tahoma"/>
        </w:rPr>
        <w:t xml:space="preserve"> </w:t>
      </w:r>
      <w:r w:rsidRPr="005E0DC7">
        <w:rPr>
          <w:rFonts w:ascii="Tahoma" w:hAnsi="Tahoma" w:cs="Tahoma"/>
        </w:rPr>
        <w:t>the office organizing the competition for the</w:t>
      </w:r>
      <w:r>
        <w:rPr>
          <w:rFonts w:ascii="Tahoma" w:hAnsi="Tahoma" w:cs="Tahoma"/>
        </w:rPr>
        <w:t xml:space="preserve"> </w:t>
      </w:r>
      <w:r w:rsidRPr="005E0DC7">
        <w:rPr>
          <w:rFonts w:ascii="Tahoma" w:hAnsi="Tahoma" w:cs="Tahoma"/>
        </w:rPr>
        <w:t>duration and purpose of that competition.</w:t>
      </w:r>
      <w:r>
        <w:rPr>
          <w:rFonts w:ascii="Tahoma" w:hAnsi="Tahoma" w:cs="Tahoma"/>
        </w:rPr>
        <w:t xml:space="preserve"> </w:t>
      </w:r>
    </w:p>
    <w:p w:rsidR="00615200" w:rsidRDefault="00615200" w:rsidP="00615200">
      <w:pPr>
        <w:autoSpaceDE w:val="0"/>
        <w:autoSpaceDN w:val="0"/>
        <w:adjustRightInd w:val="0"/>
        <w:rPr>
          <w:rFonts w:ascii="Tahoma" w:hAnsi="Tahoma" w:cs="Tahoma"/>
        </w:rPr>
      </w:pPr>
    </w:p>
    <w:p w:rsidR="00615200" w:rsidRPr="000F4ACB" w:rsidRDefault="00615200" w:rsidP="00615200">
      <w:pPr>
        <w:autoSpaceDE w:val="0"/>
        <w:autoSpaceDN w:val="0"/>
        <w:adjustRightInd w:val="0"/>
        <w:rPr>
          <w:rFonts w:ascii="Tahoma" w:hAnsi="Tahoma" w:cs="Tahoma"/>
          <w:b/>
        </w:rPr>
      </w:pPr>
      <w:r w:rsidRPr="000F4ACB">
        <w:rPr>
          <w:rFonts w:ascii="Tahoma" w:hAnsi="Tahoma" w:cs="Tahoma"/>
          <w:b/>
        </w:rPr>
        <w:t>OVERALL PRIZE MONEY</w:t>
      </w:r>
    </w:p>
    <w:p w:rsidR="00615200" w:rsidRDefault="00615200" w:rsidP="00615200">
      <w:pPr>
        <w:autoSpaceDE w:val="0"/>
        <w:autoSpaceDN w:val="0"/>
        <w:adjustRightInd w:val="0"/>
        <w:rPr>
          <w:rFonts w:ascii="Tahoma" w:hAnsi="Tahoma" w:cs="Tahoma"/>
        </w:rPr>
      </w:pPr>
    </w:p>
    <w:p w:rsidR="00615200" w:rsidRPr="005E0DC7" w:rsidRDefault="00615200" w:rsidP="00615200">
      <w:pPr>
        <w:autoSpaceDE w:val="0"/>
        <w:autoSpaceDN w:val="0"/>
        <w:adjustRightInd w:val="0"/>
        <w:rPr>
          <w:rFonts w:ascii="Tahoma" w:hAnsi="Tahoma" w:cs="Tahoma"/>
        </w:rPr>
      </w:pPr>
      <w:r w:rsidRPr="005E0DC7">
        <w:rPr>
          <w:rFonts w:ascii="Tahoma" w:hAnsi="Tahoma" w:cs="Tahoma"/>
        </w:rPr>
        <w:t>The overall prize money amounts</w:t>
      </w:r>
      <w:r>
        <w:rPr>
          <w:rFonts w:ascii="Tahoma" w:hAnsi="Tahoma" w:cs="Tahoma"/>
        </w:rPr>
        <w:t xml:space="preserve"> </w:t>
      </w:r>
      <w:r w:rsidRPr="005E0DC7">
        <w:rPr>
          <w:rFonts w:ascii="Tahoma" w:hAnsi="Tahoma" w:cs="Tahoma"/>
        </w:rPr>
        <w:t>to Euro 50.000 excluding VAT.</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The prize money will be distributed as follows:</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Prize Euro 20 000</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Prize Euro 12 000</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Prize Euro 8 000</w:t>
      </w:r>
    </w:p>
    <w:p w:rsidR="00615200" w:rsidRDefault="00615200" w:rsidP="00615200">
      <w:pPr>
        <w:autoSpaceDE w:val="0"/>
        <w:autoSpaceDN w:val="0"/>
        <w:adjustRightInd w:val="0"/>
        <w:rPr>
          <w:rFonts w:ascii="Tahoma" w:hAnsi="Tahoma" w:cs="Tahoma"/>
        </w:rPr>
      </w:pPr>
    </w:p>
    <w:p w:rsidR="00615200" w:rsidRPr="005E0DC7" w:rsidRDefault="00615200" w:rsidP="00615200">
      <w:pPr>
        <w:autoSpaceDE w:val="0"/>
        <w:autoSpaceDN w:val="0"/>
        <w:adjustRightInd w:val="0"/>
        <w:rPr>
          <w:rFonts w:ascii="Tahoma" w:hAnsi="Tahoma" w:cs="Tahoma"/>
        </w:rPr>
      </w:pPr>
      <w:r w:rsidRPr="005E0DC7">
        <w:rPr>
          <w:rFonts w:ascii="Tahoma" w:hAnsi="Tahoma" w:cs="Tahoma"/>
        </w:rPr>
        <w:t>Acknowledgements Euro 10 000</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The jury reserves the right to change this</w:t>
      </w:r>
      <w:r>
        <w:rPr>
          <w:rFonts w:ascii="Tahoma" w:hAnsi="Tahoma" w:cs="Tahoma"/>
        </w:rPr>
        <w:t xml:space="preserve"> </w:t>
      </w:r>
      <w:r w:rsidRPr="005E0DC7">
        <w:rPr>
          <w:rFonts w:ascii="Tahoma" w:hAnsi="Tahoma" w:cs="Tahoma"/>
        </w:rPr>
        <w:t>allocation by unanimous decision.</w:t>
      </w:r>
    </w:p>
    <w:p w:rsidR="00615200" w:rsidRDefault="00615200" w:rsidP="00615200">
      <w:pPr>
        <w:autoSpaceDE w:val="0"/>
        <w:autoSpaceDN w:val="0"/>
        <w:adjustRightInd w:val="0"/>
        <w:rPr>
          <w:rFonts w:ascii="Tahoma" w:hAnsi="Tahoma" w:cs="Tahoma"/>
        </w:rPr>
      </w:pPr>
    </w:p>
    <w:p w:rsidR="00615200" w:rsidRPr="000F4ACB" w:rsidRDefault="00615200" w:rsidP="00615200">
      <w:pPr>
        <w:autoSpaceDE w:val="0"/>
        <w:autoSpaceDN w:val="0"/>
        <w:adjustRightInd w:val="0"/>
        <w:rPr>
          <w:rFonts w:ascii="Tahoma" w:hAnsi="Tahoma" w:cs="Tahoma"/>
          <w:b/>
        </w:rPr>
      </w:pPr>
      <w:r w:rsidRPr="000F4ACB">
        <w:rPr>
          <w:rFonts w:ascii="Tahoma" w:hAnsi="Tahoma" w:cs="Tahoma"/>
          <w:b/>
        </w:rPr>
        <w:t>SCHEDULE</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Receipt of the competition brief 16/08/2017</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Submission of queries before 28/08/2017</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Colloquium at JadeInnovationCenter 05/09/2017</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Reply to queries before 12/09/2017</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Submission of competition entries 22/11/2017</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Jury meeting 07/02/2018</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Press conference &amp; award ceremony 22/03/2018</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Exhibition 22/03 to 22/04/2018</w:t>
      </w:r>
    </w:p>
    <w:p w:rsidR="00615200" w:rsidRPr="005E0DC7" w:rsidRDefault="00615200" w:rsidP="00615200">
      <w:pPr>
        <w:autoSpaceDE w:val="0"/>
        <w:autoSpaceDN w:val="0"/>
        <w:adjustRightInd w:val="0"/>
        <w:rPr>
          <w:rFonts w:ascii="Tahoma" w:hAnsi="Tahoma" w:cs="Tahoma"/>
        </w:rPr>
      </w:pPr>
      <w:r w:rsidRPr="005E0DC7">
        <w:rPr>
          <w:rFonts w:ascii="Tahoma" w:hAnsi="Tahoma" w:cs="Tahoma"/>
        </w:rPr>
        <w:t>Negotiation procedure 09/02 to 05/04/2018</w:t>
      </w:r>
    </w:p>
    <w:p w:rsidR="00615200" w:rsidRDefault="00615200" w:rsidP="00615200">
      <w:pPr>
        <w:autoSpaceDE w:val="0"/>
        <w:autoSpaceDN w:val="0"/>
        <w:adjustRightInd w:val="0"/>
        <w:rPr>
          <w:rFonts w:ascii="Tahoma" w:hAnsi="Tahoma" w:cs="Tahoma"/>
        </w:rPr>
      </w:pPr>
    </w:p>
    <w:p w:rsidR="00615200" w:rsidRPr="000F4ACB" w:rsidRDefault="00615200" w:rsidP="00615200">
      <w:pPr>
        <w:autoSpaceDE w:val="0"/>
        <w:autoSpaceDN w:val="0"/>
        <w:adjustRightInd w:val="0"/>
        <w:rPr>
          <w:rFonts w:ascii="Tahoma" w:hAnsi="Tahoma" w:cs="Tahoma"/>
          <w:b/>
        </w:rPr>
      </w:pPr>
      <w:r w:rsidRPr="000F4ACB">
        <w:rPr>
          <w:rFonts w:ascii="Tahoma" w:hAnsi="Tahoma" w:cs="Tahoma"/>
          <w:b/>
        </w:rPr>
        <w:t>PRIMARY OBJECTIVES</w:t>
      </w:r>
    </w:p>
    <w:p w:rsidR="00615200" w:rsidRDefault="00615200" w:rsidP="00615200">
      <w:pPr>
        <w:autoSpaceDE w:val="0"/>
        <w:autoSpaceDN w:val="0"/>
        <w:adjustRightInd w:val="0"/>
        <w:rPr>
          <w:rFonts w:ascii="Tahoma" w:hAnsi="Tahoma" w:cs="Tahoma"/>
        </w:rPr>
      </w:pPr>
    </w:p>
    <w:p w:rsidR="00615200" w:rsidRPr="000F4ACB" w:rsidRDefault="00615200" w:rsidP="00615200">
      <w:pPr>
        <w:autoSpaceDE w:val="0"/>
        <w:autoSpaceDN w:val="0"/>
        <w:adjustRightInd w:val="0"/>
        <w:rPr>
          <w:rFonts w:ascii="Tahoma" w:hAnsi="Tahoma" w:cs="Tahoma"/>
          <w:b/>
        </w:rPr>
      </w:pPr>
      <w:r w:rsidRPr="000F4ACB">
        <w:rPr>
          <w:rFonts w:ascii="Tahoma" w:hAnsi="Tahoma" w:cs="Tahoma"/>
          <w:b/>
        </w:rPr>
        <w:t>NATIONAL AND INTERNATIONAL COOPERATION FOR THE UNESCO WADDEN SEA WORLD HERITAGE</w:t>
      </w:r>
    </w:p>
    <w:p w:rsidR="00615200" w:rsidRDefault="00615200" w:rsidP="00615200">
      <w:pPr>
        <w:autoSpaceDE w:val="0"/>
        <w:autoSpaceDN w:val="0"/>
        <w:adjustRightInd w:val="0"/>
        <w:rPr>
          <w:rFonts w:ascii="Tahoma" w:hAnsi="Tahoma" w:cs="Tahoma"/>
        </w:rPr>
      </w:pPr>
    </w:p>
    <w:p w:rsidR="00615200" w:rsidRPr="005E0DC7" w:rsidRDefault="00615200" w:rsidP="00615200">
      <w:pPr>
        <w:autoSpaceDE w:val="0"/>
        <w:autoSpaceDN w:val="0"/>
        <w:adjustRightInd w:val="0"/>
        <w:rPr>
          <w:rFonts w:ascii="Tahoma" w:hAnsi="Tahoma" w:cs="Tahoma"/>
        </w:rPr>
      </w:pPr>
      <w:r w:rsidRPr="005E0DC7">
        <w:rPr>
          <w:rFonts w:ascii="Tahoma" w:hAnsi="Tahoma" w:cs="Tahoma"/>
        </w:rPr>
        <w:t>The national park administrations of the</w:t>
      </w:r>
      <w:r>
        <w:rPr>
          <w:rFonts w:ascii="Tahoma" w:hAnsi="Tahoma" w:cs="Tahoma"/>
        </w:rPr>
        <w:t xml:space="preserve"> </w:t>
      </w:r>
      <w:r w:rsidRPr="005E0DC7">
        <w:rPr>
          <w:rFonts w:ascii="Tahoma" w:hAnsi="Tahoma" w:cs="Tahoma"/>
        </w:rPr>
        <w:t>Federal States of Hamburg, Lower Saxony, and</w:t>
      </w:r>
      <w:r>
        <w:rPr>
          <w:rFonts w:ascii="Tahoma" w:hAnsi="Tahoma" w:cs="Tahoma"/>
        </w:rPr>
        <w:t xml:space="preserve"> </w:t>
      </w:r>
      <w:r w:rsidRPr="005E0DC7">
        <w:rPr>
          <w:rFonts w:ascii="Tahoma" w:hAnsi="Tahoma" w:cs="Tahoma"/>
        </w:rPr>
        <w:t>Schleswig Holstein cooperate at the national</w:t>
      </w:r>
      <w:r>
        <w:rPr>
          <w:rFonts w:ascii="Tahoma" w:hAnsi="Tahoma" w:cs="Tahoma"/>
        </w:rPr>
        <w:t xml:space="preserve"> </w:t>
      </w:r>
      <w:r w:rsidRPr="005E0DC7">
        <w:rPr>
          <w:rFonts w:ascii="Tahoma" w:hAnsi="Tahoma" w:cs="Tahoma"/>
        </w:rPr>
        <w:t>level to protect the Wadden Sea. The Trilateral</w:t>
      </w:r>
      <w:r>
        <w:rPr>
          <w:rFonts w:ascii="Tahoma" w:hAnsi="Tahoma" w:cs="Tahoma"/>
        </w:rPr>
        <w:t xml:space="preserve"> </w:t>
      </w:r>
      <w:r w:rsidRPr="005E0DC7">
        <w:rPr>
          <w:rFonts w:ascii="Tahoma" w:hAnsi="Tahoma" w:cs="Tahoma"/>
        </w:rPr>
        <w:t>Wadden Sea Cooperation (TWSC), comprising</w:t>
      </w:r>
      <w:r>
        <w:rPr>
          <w:rFonts w:ascii="Tahoma" w:hAnsi="Tahoma" w:cs="Tahoma"/>
        </w:rPr>
        <w:t xml:space="preserve"> </w:t>
      </w:r>
      <w:r w:rsidRPr="005E0DC7">
        <w:rPr>
          <w:rFonts w:ascii="Tahoma" w:hAnsi="Tahoma" w:cs="Tahoma"/>
        </w:rPr>
        <w:t>Denmark, Germany, and the Netherlands,</w:t>
      </w:r>
      <w:r>
        <w:rPr>
          <w:rFonts w:ascii="Tahoma" w:hAnsi="Tahoma" w:cs="Tahoma"/>
        </w:rPr>
        <w:t xml:space="preserve"> </w:t>
      </w:r>
      <w:r w:rsidRPr="005E0DC7">
        <w:rPr>
          <w:rFonts w:ascii="Tahoma" w:hAnsi="Tahoma" w:cs="Tahoma"/>
        </w:rPr>
        <w:t>works at the international level to conserve the</w:t>
      </w:r>
      <w:r>
        <w:rPr>
          <w:rFonts w:ascii="Tahoma" w:hAnsi="Tahoma" w:cs="Tahoma"/>
        </w:rPr>
        <w:t xml:space="preserve"> </w:t>
      </w:r>
      <w:r w:rsidRPr="005E0DC7">
        <w:rPr>
          <w:rFonts w:ascii="Tahoma" w:hAnsi="Tahoma" w:cs="Tahoma"/>
        </w:rPr>
        <w:t>Wadden Sea World Heritage. CWSS is the coordinating</w:t>
      </w:r>
      <w:r>
        <w:rPr>
          <w:rFonts w:ascii="Tahoma" w:hAnsi="Tahoma" w:cs="Tahoma"/>
        </w:rPr>
        <w:t xml:space="preserve"> </w:t>
      </w:r>
      <w:r w:rsidRPr="005E0DC7">
        <w:rPr>
          <w:rFonts w:ascii="Tahoma" w:hAnsi="Tahoma" w:cs="Tahoma"/>
        </w:rPr>
        <w:t>hub of the TWSC. However, the transboundary</w:t>
      </w:r>
      <w:r>
        <w:rPr>
          <w:rFonts w:ascii="Tahoma" w:hAnsi="Tahoma" w:cs="Tahoma"/>
        </w:rPr>
        <w:t xml:space="preserve"> </w:t>
      </w:r>
      <w:r w:rsidRPr="005E0DC7">
        <w:rPr>
          <w:rFonts w:ascii="Tahoma" w:hAnsi="Tahoma" w:cs="Tahoma"/>
        </w:rPr>
        <w:t>cooperation does not focus on the</w:t>
      </w:r>
      <w:r>
        <w:rPr>
          <w:rFonts w:ascii="Tahoma" w:hAnsi="Tahoma" w:cs="Tahoma"/>
        </w:rPr>
        <w:t xml:space="preserve"> </w:t>
      </w:r>
      <w:r w:rsidRPr="005E0DC7">
        <w:rPr>
          <w:rFonts w:ascii="Tahoma" w:hAnsi="Tahoma" w:cs="Tahoma"/>
        </w:rPr>
        <w:t>Wadden Sea countries alone and contacts</w:t>
      </w:r>
      <w:r>
        <w:rPr>
          <w:rFonts w:ascii="Tahoma" w:hAnsi="Tahoma" w:cs="Tahoma"/>
        </w:rPr>
        <w:t xml:space="preserve"> </w:t>
      </w:r>
      <w:r w:rsidRPr="005E0DC7">
        <w:rPr>
          <w:rFonts w:ascii="Tahoma" w:hAnsi="Tahoma" w:cs="Tahoma"/>
        </w:rPr>
        <w:t>already exist with other European World Heritage</w:t>
      </w:r>
      <w:r>
        <w:rPr>
          <w:rFonts w:ascii="Tahoma" w:hAnsi="Tahoma" w:cs="Tahoma"/>
        </w:rPr>
        <w:t xml:space="preserve"> </w:t>
      </w:r>
      <w:r w:rsidRPr="005E0DC7">
        <w:rPr>
          <w:rFonts w:ascii="Tahoma" w:hAnsi="Tahoma" w:cs="Tahoma"/>
        </w:rPr>
        <w:t>sites as well as other sites throughout</w:t>
      </w:r>
      <w:r>
        <w:rPr>
          <w:rFonts w:ascii="Tahoma" w:hAnsi="Tahoma" w:cs="Tahoma"/>
        </w:rPr>
        <w:t xml:space="preserve"> </w:t>
      </w:r>
      <w:r w:rsidRPr="005E0DC7">
        <w:rPr>
          <w:rFonts w:ascii="Tahoma" w:hAnsi="Tahoma" w:cs="Tahoma"/>
        </w:rPr>
        <w:t>the world through the UNESCO World Heritage</w:t>
      </w:r>
      <w:r>
        <w:rPr>
          <w:rFonts w:ascii="Tahoma" w:hAnsi="Tahoma" w:cs="Tahoma"/>
        </w:rPr>
        <w:t xml:space="preserve"> </w:t>
      </w:r>
      <w:r w:rsidRPr="005E0DC7">
        <w:rPr>
          <w:rFonts w:ascii="Tahoma" w:hAnsi="Tahoma" w:cs="Tahoma"/>
        </w:rPr>
        <w:t>Marine Programme. The Common Wadden</w:t>
      </w:r>
      <w:r>
        <w:rPr>
          <w:rFonts w:ascii="Tahoma" w:hAnsi="Tahoma" w:cs="Tahoma"/>
        </w:rPr>
        <w:t xml:space="preserve"> </w:t>
      </w:r>
      <w:r w:rsidRPr="005E0DC7">
        <w:rPr>
          <w:rFonts w:ascii="Tahoma" w:hAnsi="Tahoma" w:cs="Tahoma"/>
        </w:rPr>
        <w:t>Sea Secretariat has concluded memoranda</w:t>
      </w:r>
      <w:r>
        <w:rPr>
          <w:rFonts w:ascii="Tahoma" w:hAnsi="Tahoma" w:cs="Tahoma"/>
        </w:rPr>
        <w:t xml:space="preserve"> </w:t>
      </w:r>
      <w:r w:rsidRPr="005E0DC7">
        <w:rPr>
          <w:rFonts w:ascii="Tahoma" w:hAnsi="Tahoma" w:cs="Tahoma"/>
        </w:rPr>
        <w:t>of understanding with Mauritania and South</w:t>
      </w:r>
      <w:r>
        <w:rPr>
          <w:rFonts w:ascii="Tahoma" w:hAnsi="Tahoma" w:cs="Tahoma"/>
        </w:rPr>
        <w:t xml:space="preserve"> </w:t>
      </w:r>
      <w:r w:rsidRPr="005E0DC7">
        <w:rPr>
          <w:rFonts w:ascii="Tahoma" w:hAnsi="Tahoma" w:cs="Tahoma"/>
        </w:rPr>
        <w:t>Korea and is working towards establishing a</w:t>
      </w:r>
      <w:r>
        <w:rPr>
          <w:rFonts w:ascii="Tahoma" w:hAnsi="Tahoma" w:cs="Tahoma"/>
        </w:rPr>
        <w:t xml:space="preserve"> </w:t>
      </w:r>
      <w:r w:rsidRPr="005E0DC7">
        <w:rPr>
          <w:rFonts w:ascii="Tahoma" w:hAnsi="Tahoma" w:cs="Tahoma"/>
        </w:rPr>
        <w:t>closer partnership with Guinea Bissau. The</w:t>
      </w:r>
      <w:r>
        <w:rPr>
          <w:rFonts w:ascii="Tahoma" w:hAnsi="Tahoma" w:cs="Tahoma"/>
        </w:rPr>
        <w:t xml:space="preserve"> </w:t>
      </w:r>
      <w:r w:rsidRPr="005E0DC7">
        <w:rPr>
          <w:rFonts w:ascii="Tahoma" w:hAnsi="Tahoma" w:cs="Tahoma"/>
        </w:rPr>
        <w:t>international cooperation under the umbrella</w:t>
      </w:r>
      <w:r>
        <w:rPr>
          <w:rFonts w:ascii="Tahoma" w:hAnsi="Tahoma" w:cs="Tahoma"/>
        </w:rPr>
        <w:t xml:space="preserve"> </w:t>
      </w:r>
      <w:r w:rsidRPr="005E0DC7">
        <w:rPr>
          <w:rFonts w:ascii="Tahoma" w:hAnsi="Tahoma" w:cs="Tahoma"/>
        </w:rPr>
        <w:t>of the UNESCO World Heritage Convention</w:t>
      </w:r>
      <w:r>
        <w:rPr>
          <w:rFonts w:ascii="Tahoma" w:hAnsi="Tahoma" w:cs="Tahoma"/>
        </w:rPr>
        <w:t xml:space="preserve"> </w:t>
      </w:r>
      <w:r w:rsidRPr="005E0DC7">
        <w:rPr>
          <w:rFonts w:ascii="Tahoma" w:hAnsi="Tahoma" w:cs="Tahoma"/>
        </w:rPr>
        <w:t>encompasses global networks that protect</w:t>
      </w:r>
      <w:r>
        <w:rPr>
          <w:rFonts w:ascii="Tahoma" w:hAnsi="Tahoma" w:cs="Tahoma"/>
        </w:rPr>
        <w:t xml:space="preserve"> </w:t>
      </w:r>
      <w:r w:rsidRPr="005E0DC7">
        <w:rPr>
          <w:rFonts w:ascii="Tahoma" w:hAnsi="Tahoma" w:cs="Tahoma"/>
        </w:rPr>
        <w:t>and manage marine World Heritage sites and</w:t>
      </w:r>
      <w:r>
        <w:rPr>
          <w:rFonts w:ascii="Tahoma" w:hAnsi="Tahoma" w:cs="Tahoma"/>
        </w:rPr>
        <w:t xml:space="preserve"> </w:t>
      </w:r>
      <w:r w:rsidRPr="005E0DC7">
        <w:rPr>
          <w:rFonts w:ascii="Tahoma" w:hAnsi="Tahoma" w:cs="Tahoma"/>
        </w:rPr>
        <w:t>protect the East Atlantic flyway , which extends</w:t>
      </w:r>
      <w:r>
        <w:rPr>
          <w:rFonts w:ascii="Tahoma" w:hAnsi="Tahoma" w:cs="Tahoma"/>
        </w:rPr>
        <w:t xml:space="preserve"> </w:t>
      </w:r>
      <w:r w:rsidRPr="005E0DC7">
        <w:rPr>
          <w:rFonts w:ascii="Tahoma" w:hAnsi="Tahoma" w:cs="Tahoma"/>
        </w:rPr>
        <w:t>from Siberia to South Africa. Also, cooperation</w:t>
      </w:r>
      <w:r>
        <w:rPr>
          <w:rFonts w:ascii="Tahoma" w:hAnsi="Tahoma" w:cs="Tahoma"/>
        </w:rPr>
        <w:t xml:space="preserve"> </w:t>
      </w:r>
      <w:r w:rsidRPr="005E0DC7">
        <w:rPr>
          <w:rFonts w:ascii="Tahoma" w:hAnsi="Tahoma" w:cs="Tahoma"/>
        </w:rPr>
        <w:t>regarding the promotion of sustainable tourism</w:t>
      </w:r>
      <w:r>
        <w:rPr>
          <w:rFonts w:ascii="Tahoma" w:hAnsi="Tahoma" w:cs="Tahoma"/>
        </w:rPr>
        <w:t xml:space="preserve"> </w:t>
      </w:r>
      <w:r w:rsidRPr="005E0DC7">
        <w:rPr>
          <w:rFonts w:ascii="Tahoma" w:hAnsi="Tahoma" w:cs="Tahoma"/>
        </w:rPr>
        <w:t>in World Heritage sites is developing on a</w:t>
      </w:r>
      <w:r>
        <w:rPr>
          <w:rFonts w:ascii="Tahoma" w:hAnsi="Tahoma" w:cs="Tahoma"/>
        </w:rPr>
        <w:t xml:space="preserve"> </w:t>
      </w:r>
      <w:r w:rsidRPr="005E0DC7">
        <w:rPr>
          <w:rFonts w:ascii="Tahoma" w:hAnsi="Tahoma" w:cs="Tahoma"/>
        </w:rPr>
        <w:t>global scale. Moreover, CWSS is the secretariat</w:t>
      </w:r>
      <w:r>
        <w:rPr>
          <w:rFonts w:ascii="Tahoma" w:hAnsi="Tahoma" w:cs="Tahoma"/>
        </w:rPr>
        <w:t xml:space="preserve"> </w:t>
      </w:r>
      <w:r w:rsidRPr="005E0DC7">
        <w:rPr>
          <w:rFonts w:ascii="Tahoma" w:hAnsi="Tahoma" w:cs="Tahoma"/>
        </w:rPr>
        <w:t>of the Wadden Sea Seals Agreement (WSSA)</w:t>
      </w:r>
      <w:r>
        <w:rPr>
          <w:rFonts w:ascii="Tahoma" w:hAnsi="Tahoma" w:cs="Tahoma"/>
        </w:rPr>
        <w:t xml:space="preserve"> </w:t>
      </w:r>
      <w:r w:rsidRPr="005E0DC7">
        <w:rPr>
          <w:rFonts w:ascii="Tahoma" w:hAnsi="Tahoma" w:cs="Tahoma"/>
        </w:rPr>
        <w:t>which was concluded under the umbrella of</w:t>
      </w:r>
      <w:r>
        <w:rPr>
          <w:rFonts w:ascii="Tahoma" w:hAnsi="Tahoma" w:cs="Tahoma"/>
        </w:rPr>
        <w:t xml:space="preserve"> </w:t>
      </w:r>
      <w:r w:rsidRPr="005E0DC7">
        <w:rPr>
          <w:rFonts w:ascii="Tahoma" w:hAnsi="Tahoma" w:cs="Tahoma"/>
        </w:rPr>
        <w:t>the UNEP Convention on Migratory Species</w:t>
      </w:r>
      <w:r>
        <w:rPr>
          <w:rFonts w:ascii="Tahoma" w:hAnsi="Tahoma" w:cs="Tahoma"/>
        </w:rPr>
        <w:t xml:space="preserve"> </w:t>
      </w:r>
      <w:r w:rsidRPr="005E0DC7">
        <w:rPr>
          <w:rFonts w:ascii="Tahoma" w:hAnsi="Tahoma" w:cs="Tahoma"/>
        </w:rPr>
        <w:t>(CMS, also known as the Bonn Convention).</w:t>
      </w:r>
      <w:r>
        <w:rPr>
          <w:rFonts w:ascii="Tahoma" w:hAnsi="Tahoma" w:cs="Tahoma"/>
        </w:rPr>
        <w:t xml:space="preserve"> </w:t>
      </w:r>
      <w:r w:rsidRPr="005E0DC7">
        <w:rPr>
          <w:rFonts w:ascii="Tahoma" w:hAnsi="Tahoma" w:cs="Tahoma"/>
        </w:rPr>
        <w:t>The future Trilateral World Heritage Wadden</w:t>
      </w:r>
      <w:r>
        <w:rPr>
          <w:rFonts w:ascii="Tahoma" w:hAnsi="Tahoma" w:cs="Tahoma"/>
        </w:rPr>
        <w:t xml:space="preserve"> </w:t>
      </w:r>
      <w:r w:rsidRPr="005E0DC7">
        <w:rPr>
          <w:rFonts w:ascii="Tahoma" w:hAnsi="Tahoma" w:cs="Tahoma"/>
        </w:rPr>
        <w:t>See Partnership Center is intended to be the</w:t>
      </w:r>
      <w:r>
        <w:rPr>
          <w:rFonts w:ascii="Tahoma" w:hAnsi="Tahoma" w:cs="Tahoma"/>
        </w:rPr>
        <w:t xml:space="preserve"> </w:t>
      </w:r>
      <w:r w:rsidRPr="005E0DC7">
        <w:rPr>
          <w:rFonts w:ascii="Tahoma" w:hAnsi="Tahoma" w:cs="Tahoma"/>
        </w:rPr>
        <w:t>seat of the Common Wadden Sea Secretariat, a</w:t>
      </w:r>
      <w:r>
        <w:rPr>
          <w:rFonts w:ascii="Tahoma" w:hAnsi="Tahoma" w:cs="Tahoma"/>
        </w:rPr>
        <w:t xml:space="preserve"> </w:t>
      </w:r>
      <w:r w:rsidRPr="005E0DC7">
        <w:rPr>
          <w:rFonts w:ascii="Tahoma" w:hAnsi="Tahoma" w:cs="Tahoma"/>
        </w:rPr>
        <w:t>network partnership element which is yet to be</w:t>
      </w:r>
      <w:r>
        <w:rPr>
          <w:rFonts w:ascii="Tahoma" w:hAnsi="Tahoma" w:cs="Tahoma"/>
        </w:rPr>
        <w:t xml:space="preserve"> </w:t>
      </w:r>
      <w:r w:rsidRPr="005E0DC7">
        <w:rPr>
          <w:rFonts w:ascii="Tahoma" w:hAnsi="Tahoma" w:cs="Tahoma"/>
        </w:rPr>
        <w:t>defined, a future trilateral Wadden Sea Foundation</w:t>
      </w:r>
      <w:r>
        <w:rPr>
          <w:rFonts w:ascii="Tahoma" w:hAnsi="Tahoma" w:cs="Tahoma"/>
        </w:rPr>
        <w:t xml:space="preserve"> </w:t>
      </w:r>
      <w:r w:rsidRPr="005E0DC7">
        <w:rPr>
          <w:rFonts w:ascii="Tahoma" w:hAnsi="Tahoma" w:cs="Tahoma"/>
        </w:rPr>
        <w:t>and the co-located Lower Saxon Wadden</w:t>
      </w:r>
      <w:r>
        <w:rPr>
          <w:rFonts w:ascii="Tahoma" w:hAnsi="Tahoma" w:cs="Tahoma"/>
        </w:rPr>
        <w:t xml:space="preserve"> </w:t>
      </w:r>
      <w:r w:rsidRPr="005E0DC7">
        <w:rPr>
          <w:rFonts w:ascii="Tahoma" w:hAnsi="Tahoma" w:cs="Tahoma"/>
        </w:rPr>
        <w:t>Sea National Park Administration. The Trilateral</w:t>
      </w:r>
      <w:r>
        <w:rPr>
          <w:rFonts w:ascii="Tahoma" w:hAnsi="Tahoma" w:cs="Tahoma"/>
        </w:rPr>
        <w:t xml:space="preserve"> </w:t>
      </w:r>
      <w:r w:rsidRPr="005E0DC7">
        <w:rPr>
          <w:rFonts w:ascii="Tahoma" w:hAnsi="Tahoma" w:cs="Tahoma"/>
        </w:rPr>
        <w:t>World Heritage Wadden Sea Partnership</w:t>
      </w:r>
      <w:r>
        <w:rPr>
          <w:rFonts w:ascii="Tahoma" w:hAnsi="Tahoma" w:cs="Tahoma"/>
        </w:rPr>
        <w:t xml:space="preserve"> </w:t>
      </w:r>
      <w:r w:rsidRPr="005E0DC7">
        <w:rPr>
          <w:rFonts w:ascii="Tahoma" w:hAnsi="Tahoma" w:cs="Tahoma"/>
        </w:rPr>
        <w:t>Center is aimed at enhancing the representation</w:t>
      </w:r>
      <w:r>
        <w:rPr>
          <w:rFonts w:ascii="Tahoma" w:hAnsi="Tahoma" w:cs="Tahoma"/>
        </w:rPr>
        <w:t xml:space="preserve"> </w:t>
      </w:r>
      <w:r w:rsidRPr="005E0DC7">
        <w:rPr>
          <w:rFonts w:ascii="Tahoma" w:hAnsi="Tahoma" w:cs="Tahoma"/>
        </w:rPr>
        <w:t>of international interests within the scope</w:t>
      </w:r>
      <w:r>
        <w:rPr>
          <w:rFonts w:ascii="Tahoma" w:hAnsi="Tahoma" w:cs="Tahoma"/>
        </w:rPr>
        <w:t xml:space="preserve"> </w:t>
      </w:r>
      <w:r w:rsidRPr="005E0DC7">
        <w:rPr>
          <w:rFonts w:ascii="Tahoma" w:hAnsi="Tahoma" w:cs="Tahoma"/>
        </w:rPr>
        <w:t>of the international Wadden Sea cooperation.</w:t>
      </w:r>
      <w:r>
        <w:rPr>
          <w:rFonts w:ascii="Tahoma" w:hAnsi="Tahoma" w:cs="Tahoma"/>
        </w:rPr>
        <w:t xml:space="preserve"> </w:t>
      </w:r>
      <w:r w:rsidRPr="005E0DC7">
        <w:rPr>
          <w:rFonts w:ascii="Tahoma" w:hAnsi="Tahoma" w:cs="Tahoma"/>
        </w:rPr>
        <w:t>This will be achieved by linking user interests</w:t>
      </w:r>
      <w:r>
        <w:rPr>
          <w:rFonts w:ascii="Tahoma" w:hAnsi="Tahoma" w:cs="Tahoma"/>
        </w:rPr>
        <w:t xml:space="preserve"> </w:t>
      </w:r>
      <w:r w:rsidRPr="005E0DC7">
        <w:rPr>
          <w:rFonts w:ascii="Tahoma" w:hAnsi="Tahoma" w:cs="Tahoma"/>
        </w:rPr>
        <w:t>and protection interests with a view to assuming</w:t>
      </w:r>
      <w:r>
        <w:rPr>
          <w:rFonts w:ascii="Tahoma" w:hAnsi="Tahoma" w:cs="Tahoma"/>
        </w:rPr>
        <w:t xml:space="preserve"> </w:t>
      </w:r>
      <w:r w:rsidRPr="005E0DC7">
        <w:rPr>
          <w:rFonts w:ascii="Tahoma" w:hAnsi="Tahoma" w:cs="Tahoma"/>
        </w:rPr>
        <w:t>the common and global responsibility for the</w:t>
      </w:r>
      <w:r>
        <w:rPr>
          <w:rFonts w:ascii="Tahoma" w:hAnsi="Tahoma" w:cs="Tahoma"/>
        </w:rPr>
        <w:t xml:space="preserve"> </w:t>
      </w:r>
      <w:r w:rsidRPr="005E0DC7">
        <w:rPr>
          <w:rFonts w:ascii="Tahoma" w:hAnsi="Tahoma" w:cs="Tahoma"/>
        </w:rPr>
        <w:t>World Heritage is, also for future generations.</w:t>
      </w:r>
    </w:p>
    <w:p w:rsidR="00615200" w:rsidRDefault="00615200" w:rsidP="00615200">
      <w:pPr>
        <w:autoSpaceDE w:val="0"/>
        <w:autoSpaceDN w:val="0"/>
        <w:adjustRightInd w:val="0"/>
        <w:rPr>
          <w:rFonts w:ascii="Tahoma" w:hAnsi="Tahoma" w:cs="Tahoma"/>
        </w:rPr>
      </w:pPr>
      <w:r w:rsidRPr="005E0DC7">
        <w:rPr>
          <w:rFonts w:ascii="Tahoma" w:hAnsi="Tahoma" w:cs="Tahoma"/>
        </w:rPr>
        <w:t>It should foster networking between environmental</w:t>
      </w:r>
      <w:r>
        <w:rPr>
          <w:rFonts w:ascii="Tahoma" w:hAnsi="Tahoma" w:cs="Tahoma"/>
        </w:rPr>
        <w:t xml:space="preserve"> </w:t>
      </w:r>
      <w:r w:rsidRPr="005E0DC7">
        <w:rPr>
          <w:rFonts w:ascii="Tahoma" w:hAnsi="Tahoma" w:cs="Tahoma"/>
        </w:rPr>
        <w:t>NGOs associations, the private sector,</w:t>
      </w:r>
      <w:r>
        <w:rPr>
          <w:rFonts w:ascii="Tahoma" w:hAnsi="Tahoma" w:cs="Tahoma"/>
        </w:rPr>
        <w:t xml:space="preserve"> </w:t>
      </w:r>
      <w:r w:rsidRPr="005E0DC7">
        <w:rPr>
          <w:rFonts w:ascii="Tahoma" w:hAnsi="Tahoma" w:cs="Tahoma"/>
        </w:rPr>
        <w:t>tourism, environmental education institutions</w:t>
      </w:r>
      <w:r>
        <w:rPr>
          <w:rFonts w:ascii="Tahoma" w:hAnsi="Tahoma" w:cs="Tahoma"/>
        </w:rPr>
        <w:t xml:space="preserve"> </w:t>
      </w:r>
      <w:r w:rsidRPr="005E0DC7">
        <w:rPr>
          <w:rFonts w:ascii="Tahoma" w:hAnsi="Tahoma" w:cs="Tahoma"/>
        </w:rPr>
        <w:t>and research. The TWWP should serve</w:t>
      </w:r>
      <w:r>
        <w:rPr>
          <w:rFonts w:ascii="Tahoma" w:hAnsi="Tahoma" w:cs="Tahoma"/>
        </w:rPr>
        <w:t xml:space="preserve"> </w:t>
      </w:r>
      <w:r w:rsidRPr="005E0DC7">
        <w:rPr>
          <w:rFonts w:ascii="Tahoma" w:hAnsi="Tahoma" w:cs="Tahoma"/>
        </w:rPr>
        <w:t>as a physical point of identification with an</w:t>
      </w:r>
      <w:r>
        <w:rPr>
          <w:rFonts w:ascii="Tahoma" w:hAnsi="Tahoma" w:cs="Tahoma"/>
        </w:rPr>
        <w:t xml:space="preserve"> </w:t>
      </w:r>
      <w:r w:rsidRPr="005E0DC7">
        <w:rPr>
          <w:rFonts w:ascii="Tahoma" w:hAnsi="Tahoma" w:cs="Tahoma"/>
        </w:rPr>
        <w:t>international impact, representing the World</w:t>
      </w:r>
      <w:r>
        <w:rPr>
          <w:rFonts w:ascii="Tahoma" w:hAnsi="Tahoma" w:cs="Tahoma"/>
        </w:rPr>
        <w:t xml:space="preserve"> </w:t>
      </w:r>
      <w:r w:rsidRPr="005E0DC7">
        <w:rPr>
          <w:rFonts w:ascii="Tahoma" w:hAnsi="Tahoma" w:cs="Tahoma"/>
        </w:rPr>
        <w:t>Heritage through a coherent combination</w:t>
      </w:r>
      <w:r>
        <w:rPr>
          <w:rFonts w:ascii="Tahoma" w:hAnsi="Tahoma" w:cs="Tahoma"/>
        </w:rPr>
        <w:t xml:space="preserve"> </w:t>
      </w:r>
      <w:r w:rsidRPr="005E0DC7">
        <w:rPr>
          <w:rFonts w:ascii="Tahoma" w:hAnsi="Tahoma" w:cs="Tahoma"/>
        </w:rPr>
        <w:t>of architectural realisation and open space</w:t>
      </w:r>
      <w:r>
        <w:rPr>
          <w:rFonts w:ascii="Tahoma" w:hAnsi="Tahoma" w:cs="Tahoma"/>
        </w:rPr>
        <w:t xml:space="preserve"> </w:t>
      </w:r>
      <w:r w:rsidRPr="005E0DC7">
        <w:rPr>
          <w:rFonts w:ascii="Tahoma" w:hAnsi="Tahoma" w:cs="Tahoma"/>
        </w:rPr>
        <w:t>design. This should be emphasised by affording</w:t>
      </w:r>
      <w:r>
        <w:rPr>
          <w:rFonts w:ascii="Tahoma" w:hAnsi="Tahoma" w:cs="Tahoma"/>
        </w:rPr>
        <w:t xml:space="preserve"> </w:t>
      </w:r>
      <w:r w:rsidRPr="005E0DC7">
        <w:rPr>
          <w:rFonts w:ascii="Tahoma" w:hAnsi="Tahoma" w:cs="Tahoma"/>
        </w:rPr>
        <w:t>a direct view towards the Wadden Sea.</w:t>
      </w:r>
      <w:r>
        <w:rPr>
          <w:rFonts w:ascii="Tahoma" w:hAnsi="Tahoma" w:cs="Tahoma"/>
        </w:rPr>
        <w:t xml:space="preserve"> </w:t>
      </w:r>
    </w:p>
    <w:p w:rsidR="00615200" w:rsidRDefault="00615200" w:rsidP="00615200">
      <w:pPr>
        <w:autoSpaceDE w:val="0"/>
        <w:autoSpaceDN w:val="0"/>
        <w:adjustRightInd w:val="0"/>
        <w:rPr>
          <w:rFonts w:ascii="Tahoma" w:hAnsi="Tahoma" w:cs="Tahoma"/>
        </w:rPr>
      </w:pPr>
    </w:p>
    <w:p w:rsidR="00615200" w:rsidRPr="000F4ACB" w:rsidRDefault="00615200" w:rsidP="00615200">
      <w:pPr>
        <w:autoSpaceDE w:val="0"/>
        <w:autoSpaceDN w:val="0"/>
        <w:adjustRightInd w:val="0"/>
        <w:rPr>
          <w:rFonts w:ascii="Tahoma" w:hAnsi="Tahoma" w:cs="Tahoma"/>
          <w:b/>
        </w:rPr>
      </w:pPr>
      <w:r w:rsidRPr="000F4ACB">
        <w:rPr>
          <w:rFonts w:ascii="Tahoma" w:hAnsi="Tahoma" w:cs="Tahoma"/>
          <w:b/>
        </w:rPr>
        <w:t>THE TRILATERAL WADDEN SEA WORLD HERITAGE PARTNERSHIP CENTER AS A “LIGHTHOUSE” IN THE LEAD PROJECT “VITALE SÜDSEITE” OF THE CITY OF WILHELMSHAVEN</w:t>
      </w:r>
    </w:p>
    <w:p w:rsidR="00615200" w:rsidRDefault="00615200" w:rsidP="00615200">
      <w:pPr>
        <w:autoSpaceDE w:val="0"/>
        <w:autoSpaceDN w:val="0"/>
        <w:adjustRightInd w:val="0"/>
        <w:rPr>
          <w:rFonts w:ascii="Tahoma" w:hAnsi="Tahoma" w:cs="Tahoma"/>
        </w:rPr>
      </w:pPr>
    </w:p>
    <w:p w:rsidR="00615200" w:rsidRDefault="00615200" w:rsidP="00615200">
      <w:pPr>
        <w:autoSpaceDE w:val="0"/>
        <w:autoSpaceDN w:val="0"/>
        <w:adjustRightInd w:val="0"/>
        <w:rPr>
          <w:rFonts w:ascii="Tahoma" w:hAnsi="Tahoma" w:cs="Tahoma"/>
        </w:rPr>
      </w:pPr>
      <w:r w:rsidRPr="005E0DC7">
        <w:rPr>
          <w:rFonts w:ascii="Tahoma" w:hAnsi="Tahoma" w:cs="Tahoma"/>
        </w:rPr>
        <w:t>The Trilateral Wadden Sea World Heritage Partnership</w:t>
      </w:r>
      <w:r>
        <w:rPr>
          <w:rFonts w:ascii="Tahoma" w:hAnsi="Tahoma" w:cs="Tahoma"/>
        </w:rPr>
        <w:t xml:space="preserve"> </w:t>
      </w:r>
      <w:r w:rsidRPr="005E0DC7">
        <w:rPr>
          <w:rFonts w:ascii="Tahoma" w:hAnsi="Tahoma" w:cs="Tahoma"/>
        </w:rPr>
        <w:t>Center is intended to be a cornerstone</w:t>
      </w:r>
      <w:r>
        <w:rPr>
          <w:rFonts w:ascii="Tahoma" w:hAnsi="Tahoma" w:cs="Tahoma"/>
        </w:rPr>
        <w:t xml:space="preserve"> </w:t>
      </w:r>
      <w:r w:rsidRPr="005E0DC7">
        <w:rPr>
          <w:rFonts w:ascii="Tahoma" w:hAnsi="Tahoma" w:cs="Tahoma"/>
        </w:rPr>
        <w:t>of Wilhelmshaven’s further urban development</w:t>
      </w:r>
      <w:r>
        <w:rPr>
          <w:rFonts w:ascii="Tahoma" w:hAnsi="Tahoma" w:cs="Tahoma"/>
        </w:rPr>
        <w:t xml:space="preserve"> </w:t>
      </w:r>
      <w:r w:rsidRPr="005E0DC7">
        <w:rPr>
          <w:rFonts w:ascii="Tahoma" w:hAnsi="Tahoma" w:cs="Tahoma"/>
        </w:rPr>
        <w:t>within the framework of the lead project “Vitale</w:t>
      </w:r>
      <w:r>
        <w:rPr>
          <w:rFonts w:ascii="Tahoma" w:hAnsi="Tahoma" w:cs="Tahoma"/>
        </w:rPr>
        <w:t xml:space="preserve"> </w:t>
      </w:r>
      <w:r w:rsidRPr="005E0DC7">
        <w:rPr>
          <w:rFonts w:ascii="Tahoma" w:hAnsi="Tahoma" w:cs="Tahoma"/>
        </w:rPr>
        <w:t>Südseite”. The urban development approach</w:t>
      </w:r>
      <w:r>
        <w:rPr>
          <w:rFonts w:ascii="Tahoma" w:hAnsi="Tahoma" w:cs="Tahoma"/>
        </w:rPr>
        <w:t xml:space="preserve"> </w:t>
      </w:r>
      <w:r w:rsidRPr="005E0DC7">
        <w:rPr>
          <w:rFonts w:ascii="Tahoma" w:hAnsi="Tahoma" w:cs="Tahoma"/>
        </w:rPr>
        <w:t>for the Trilateral Wadden Sea World Heritage</w:t>
      </w:r>
      <w:r>
        <w:rPr>
          <w:rFonts w:ascii="Tahoma" w:hAnsi="Tahoma" w:cs="Tahoma"/>
        </w:rPr>
        <w:t xml:space="preserve"> </w:t>
      </w:r>
      <w:r w:rsidRPr="005E0DC7">
        <w:rPr>
          <w:rFonts w:ascii="Tahoma" w:hAnsi="Tahoma" w:cs="Tahoma"/>
        </w:rPr>
        <w:t>Partnership Center derives from the urban development</w:t>
      </w:r>
      <w:r>
        <w:rPr>
          <w:rFonts w:ascii="Tahoma" w:hAnsi="Tahoma" w:cs="Tahoma"/>
        </w:rPr>
        <w:t xml:space="preserve"> </w:t>
      </w:r>
      <w:r w:rsidRPr="005E0DC7">
        <w:rPr>
          <w:rFonts w:ascii="Tahoma" w:hAnsi="Tahoma" w:cs="Tahoma"/>
        </w:rPr>
        <w:t>concept for the “Jadeallee” urban redevelopment</w:t>
      </w:r>
      <w:r>
        <w:rPr>
          <w:rFonts w:ascii="Tahoma" w:hAnsi="Tahoma" w:cs="Tahoma"/>
        </w:rPr>
        <w:t xml:space="preserve"> </w:t>
      </w:r>
      <w:r w:rsidRPr="005E0DC7">
        <w:rPr>
          <w:rFonts w:ascii="Tahoma" w:hAnsi="Tahoma" w:cs="Tahoma"/>
        </w:rPr>
        <w:t>area, which aims to . It controls</w:t>
      </w:r>
      <w:r>
        <w:rPr>
          <w:rFonts w:ascii="Tahoma" w:hAnsi="Tahoma" w:cs="Tahoma"/>
        </w:rPr>
        <w:t xml:space="preserve"> </w:t>
      </w:r>
      <w:r w:rsidRPr="005E0DC7">
        <w:rPr>
          <w:rFonts w:ascii="Tahoma" w:hAnsi="Tahoma" w:cs="Tahoma"/>
        </w:rPr>
        <w:t>establish the “Jadeallee” as an axis between the</w:t>
      </w:r>
      <w:r>
        <w:rPr>
          <w:rFonts w:ascii="Tahoma" w:hAnsi="Tahoma" w:cs="Tahoma"/>
        </w:rPr>
        <w:t xml:space="preserve"> </w:t>
      </w:r>
      <w:r w:rsidRPr="005E0DC7">
        <w:rPr>
          <w:rFonts w:ascii="Tahoma" w:hAnsi="Tahoma" w:cs="Tahoma"/>
        </w:rPr>
        <w:t>between the city Center and the Wadden Sea.</w:t>
      </w:r>
      <w:r>
        <w:rPr>
          <w:rFonts w:ascii="Tahoma" w:hAnsi="Tahoma" w:cs="Tahoma"/>
        </w:rPr>
        <w:t xml:space="preserve"> </w:t>
      </w:r>
      <w:r w:rsidRPr="005E0DC7">
        <w:rPr>
          <w:rFonts w:ascii="Tahoma" w:hAnsi="Tahoma" w:cs="Tahoma"/>
        </w:rPr>
        <w:t>In the course of a two-year dialogue procedure,</w:t>
      </w:r>
      <w:r>
        <w:rPr>
          <w:rFonts w:ascii="Tahoma" w:hAnsi="Tahoma" w:cs="Tahoma"/>
        </w:rPr>
        <w:t xml:space="preserve"> </w:t>
      </w:r>
      <w:r w:rsidRPr="005E0DC7">
        <w:rPr>
          <w:rFonts w:ascii="Tahoma" w:hAnsi="Tahoma" w:cs="Tahoma"/>
        </w:rPr>
        <w:t>it was included as a future task of particular</w:t>
      </w:r>
      <w:r>
        <w:rPr>
          <w:rFonts w:ascii="Tahoma" w:hAnsi="Tahoma" w:cs="Tahoma"/>
        </w:rPr>
        <w:t xml:space="preserve"> </w:t>
      </w:r>
      <w:r w:rsidRPr="005E0DC7">
        <w:rPr>
          <w:rFonts w:ascii="Tahoma" w:hAnsi="Tahoma" w:cs="Tahoma"/>
        </w:rPr>
        <w:t>importance in the lead project “Vitale Südseite”</w:t>
      </w:r>
      <w:r>
        <w:rPr>
          <w:rFonts w:ascii="Tahoma" w:hAnsi="Tahoma" w:cs="Tahoma"/>
        </w:rPr>
        <w:t xml:space="preserve"> </w:t>
      </w:r>
      <w:r w:rsidRPr="005E0DC7">
        <w:rPr>
          <w:rFonts w:ascii="Tahoma" w:hAnsi="Tahoma" w:cs="Tahoma"/>
        </w:rPr>
        <w:t>of the overall urban develelopment plan STEPplus (</w:t>
      </w:r>
      <w:hyperlink r:id="rId11" w:history="1">
        <w:r w:rsidRPr="00CC0588">
          <w:rPr>
            <w:rStyle w:val="Hyperlink"/>
            <w:rFonts w:ascii="Tahoma" w:hAnsi="Tahoma" w:cs="Tahoma"/>
          </w:rPr>
          <w:t>www.wilhelmshaven.de/stepplus</w:t>
        </w:r>
      </w:hyperlink>
      <w:r w:rsidRPr="005E0DC7">
        <w:rPr>
          <w:rFonts w:ascii="Tahoma" w:hAnsi="Tahoma" w:cs="Tahoma"/>
        </w:rPr>
        <w:t>).</w:t>
      </w:r>
    </w:p>
    <w:p w:rsidR="00615200" w:rsidRPr="005E0DC7" w:rsidRDefault="00615200" w:rsidP="00615200">
      <w:pPr>
        <w:autoSpaceDE w:val="0"/>
        <w:autoSpaceDN w:val="0"/>
        <w:adjustRightInd w:val="0"/>
        <w:rPr>
          <w:rFonts w:ascii="Tahoma" w:hAnsi="Tahoma" w:cs="Tahoma"/>
        </w:rPr>
      </w:pPr>
    </w:p>
    <w:p w:rsidR="00615200" w:rsidRPr="000F4ACB" w:rsidRDefault="00615200" w:rsidP="00615200">
      <w:pPr>
        <w:autoSpaceDE w:val="0"/>
        <w:autoSpaceDN w:val="0"/>
        <w:adjustRightInd w:val="0"/>
        <w:rPr>
          <w:rFonts w:ascii="Tahoma" w:hAnsi="Tahoma" w:cs="Tahoma"/>
          <w:b/>
        </w:rPr>
      </w:pPr>
      <w:r w:rsidRPr="000F4ACB">
        <w:rPr>
          <w:rFonts w:ascii="Tahoma" w:hAnsi="Tahoma" w:cs="Tahoma"/>
          <w:b/>
        </w:rPr>
        <w:t>ARCHITECTURAL HERITAGE CULTURAL</w:t>
      </w:r>
      <w:r>
        <w:rPr>
          <w:rFonts w:ascii="Tahoma" w:hAnsi="Tahoma" w:cs="Tahoma"/>
          <w:b/>
        </w:rPr>
        <w:t xml:space="preserve"> </w:t>
      </w:r>
      <w:r w:rsidRPr="000F4ACB">
        <w:rPr>
          <w:rFonts w:ascii="Tahoma" w:hAnsi="Tahoma" w:cs="Tahoma"/>
          <w:b/>
        </w:rPr>
        <w:t>APPROACH: DIALOGUE BETWEEN</w:t>
      </w:r>
      <w:r>
        <w:rPr>
          <w:rFonts w:ascii="Tahoma" w:hAnsi="Tahoma" w:cs="Tahoma"/>
          <w:b/>
        </w:rPr>
        <w:t xml:space="preserve"> </w:t>
      </w:r>
      <w:r w:rsidRPr="000F4ACB">
        <w:rPr>
          <w:rFonts w:ascii="Tahoma" w:hAnsi="Tahoma" w:cs="Tahoma"/>
          <w:b/>
        </w:rPr>
        <w:t>HISTORY AND FUTURE</w:t>
      </w:r>
    </w:p>
    <w:p w:rsidR="00615200" w:rsidRDefault="00615200" w:rsidP="00615200">
      <w:pPr>
        <w:autoSpaceDE w:val="0"/>
        <w:autoSpaceDN w:val="0"/>
        <w:adjustRightInd w:val="0"/>
        <w:rPr>
          <w:rFonts w:ascii="Tahoma" w:hAnsi="Tahoma" w:cs="Tahoma"/>
        </w:rPr>
      </w:pPr>
    </w:p>
    <w:p w:rsidR="00615200" w:rsidRPr="00D26120" w:rsidRDefault="00615200" w:rsidP="00615200">
      <w:pPr>
        <w:autoSpaceDE w:val="0"/>
        <w:autoSpaceDN w:val="0"/>
        <w:adjustRightInd w:val="0"/>
        <w:rPr>
          <w:rFonts w:ascii="Tahoma" w:hAnsi="Tahoma" w:cs="Tahoma"/>
        </w:rPr>
      </w:pPr>
      <w:r w:rsidRPr="00D26120">
        <w:rPr>
          <w:rFonts w:ascii="Tahoma" w:hAnsi="Tahoma" w:cs="Tahoma"/>
        </w:rPr>
        <w:t>The architectural heritage aspect is based on Wilhelmshaven’s city history. The city was originally founded in the 19th century when a naval port for the Prussian and German navy was built. The highs and lows of its history are closely linked to the two world wars during the last century. During the National Socialist era, numerous military buildings were constructed, including a submarine base in the area currently comprising the “BanterSee- Park”. The high-rise bunker on the Jadeallee is the last remaining reminder of this era. Building the Trilateral Wadden Sea World Heritage Partnership Center on this site aims to emphasise the chronology of events and create a dialogue between past, present and future. The Trilateral Wadden Sea World Heritage Partnership Center is intended to symbolise the tasks of the future: protection of the UNESCO World Heritage Site, sustainability and peaceful global orientation. The future use of the bunker will be part of this process. The competition consists of an urban development component as well as an architectural realisation component.</w:t>
      </w:r>
    </w:p>
    <w:p w:rsidR="00615200" w:rsidRPr="00D26120" w:rsidRDefault="00615200" w:rsidP="00615200">
      <w:pPr>
        <w:autoSpaceDE w:val="0"/>
        <w:autoSpaceDN w:val="0"/>
        <w:adjustRightInd w:val="0"/>
        <w:rPr>
          <w:rFonts w:ascii="Tahoma" w:hAnsi="Tahoma" w:cs="Tahoma"/>
        </w:rPr>
      </w:pPr>
    </w:p>
    <w:p w:rsidR="00615200" w:rsidRPr="00095E48" w:rsidRDefault="00615200" w:rsidP="00615200">
      <w:pPr>
        <w:autoSpaceDE w:val="0"/>
        <w:autoSpaceDN w:val="0"/>
        <w:adjustRightInd w:val="0"/>
        <w:rPr>
          <w:rFonts w:ascii="Tahoma" w:hAnsi="Tahoma" w:cs="Tahoma"/>
          <w:b/>
        </w:rPr>
      </w:pPr>
      <w:r w:rsidRPr="00095E48">
        <w:rPr>
          <w:rFonts w:ascii="Tahoma" w:hAnsi="Tahoma" w:cs="Tahoma"/>
          <w:b/>
        </w:rPr>
        <w:t>COMPETITION SITE</w:t>
      </w:r>
    </w:p>
    <w:p w:rsidR="00615200" w:rsidRPr="005E0DC7" w:rsidRDefault="00615200" w:rsidP="00615200">
      <w:pPr>
        <w:autoSpaceDE w:val="0"/>
        <w:autoSpaceDN w:val="0"/>
        <w:adjustRightInd w:val="0"/>
        <w:rPr>
          <w:rFonts w:ascii="Tahoma" w:hAnsi="Tahoma" w:cs="Tahoma"/>
        </w:rPr>
      </w:pPr>
    </w:p>
    <w:p w:rsidR="00615200" w:rsidRPr="005E0DC7" w:rsidRDefault="00615200" w:rsidP="00615200">
      <w:pPr>
        <w:autoSpaceDE w:val="0"/>
        <w:autoSpaceDN w:val="0"/>
        <w:adjustRightInd w:val="0"/>
        <w:rPr>
          <w:rFonts w:ascii="Tahoma" w:hAnsi="Tahoma" w:cs="Tahoma"/>
        </w:rPr>
      </w:pPr>
      <w:r w:rsidRPr="005E0DC7">
        <w:rPr>
          <w:rFonts w:ascii="Tahoma" w:hAnsi="Tahoma" w:cs="Tahoma"/>
        </w:rPr>
        <w:t>The Trilateral Wadden Sea World Heritage</w:t>
      </w:r>
      <w:r>
        <w:rPr>
          <w:rFonts w:ascii="Tahoma" w:hAnsi="Tahoma" w:cs="Tahoma"/>
        </w:rPr>
        <w:t xml:space="preserve"> </w:t>
      </w:r>
      <w:r w:rsidRPr="005E0DC7">
        <w:rPr>
          <w:rFonts w:ascii="Tahoma" w:hAnsi="Tahoma" w:cs="Tahoma"/>
        </w:rPr>
        <w:t>Partnership Center is to be constructed in a</w:t>
      </w:r>
      <w:r>
        <w:rPr>
          <w:rFonts w:ascii="Tahoma" w:hAnsi="Tahoma" w:cs="Tahoma"/>
        </w:rPr>
        <w:t xml:space="preserve"> </w:t>
      </w:r>
      <w:r w:rsidRPr="005E0DC7">
        <w:rPr>
          <w:rFonts w:ascii="Tahoma" w:hAnsi="Tahoma" w:cs="Tahoma"/>
        </w:rPr>
        <w:t>conversion area, as part of the “Jadeallee”</w:t>
      </w:r>
      <w:r>
        <w:rPr>
          <w:rFonts w:ascii="Tahoma" w:hAnsi="Tahoma" w:cs="Tahoma"/>
        </w:rPr>
        <w:t xml:space="preserve"> </w:t>
      </w:r>
      <w:r w:rsidRPr="005E0DC7">
        <w:rPr>
          <w:rFonts w:ascii="Tahoma" w:hAnsi="Tahoma" w:cs="Tahoma"/>
        </w:rPr>
        <w:t>urban redevelopment area, which was previously</w:t>
      </w:r>
      <w:r>
        <w:rPr>
          <w:rFonts w:ascii="Tahoma" w:hAnsi="Tahoma" w:cs="Tahoma"/>
        </w:rPr>
        <w:t xml:space="preserve"> </w:t>
      </w:r>
      <w:r w:rsidRPr="005E0DC7">
        <w:rPr>
          <w:rFonts w:ascii="Tahoma" w:hAnsi="Tahoma" w:cs="Tahoma"/>
        </w:rPr>
        <w:t>used by the military. This conversion</w:t>
      </w:r>
      <w:r>
        <w:rPr>
          <w:rFonts w:ascii="Tahoma" w:hAnsi="Tahoma" w:cs="Tahoma"/>
        </w:rPr>
        <w:t xml:space="preserve"> </w:t>
      </w:r>
      <w:r w:rsidRPr="005E0DC7">
        <w:rPr>
          <w:rFonts w:ascii="Tahoma" w:hAnsi="Tahoma" w:cs="Tahoma"/>
        </w:rPr>
        <w:t>area (BanterSeePark) near the inner harbour</w:t>
      </w:r>
      <w:r>
        <w:rPr>
          <w:rFonts w:ascii="Tahoma" w:hAnsi="Tahoma" w:cs="Tahoma"/>
        </w:rPr>
        <w:t xml:space="preserve"> </w:t>
      </w:r>
      <w:r w:rsidRPr="005E0DC7">
        <w:rPr>
          <w:rFonts w:ascii="Tahoma" w:hAnsi="Tahoma" w:cs="Tahoma"/>
        </w:rPr>
        <w:t>(Banter See) is located between the Wilhelminian</w:t>
      </w:r>
      <w:r>
        <w:rPr>
          <w:rFonts w:ascii="Tahoma" w:hAnsi="Tahoma" w:cs="Tahoma"/>
        </w:rPr>
        <w:t xml:space="preserve"> </w:t>
      </w:r>
      <w:r w:rsidRPr="005E0DC7">
        <w:rPr>
          <w:rFonts w:ascii="Tahoma" w:hAnsi="Tahoma" w:cs="Tahoma"/>
        </w:rPr>
        <w:t>style city Center and the touristic south side</w:t>
      </w:r>
      <w:r>
        <w:rPr>
          <w:rFonts w:ascii="Tahoma" w:hAnsi="Tahoma" w:cs="Tahoma"/>
        </w:rPr>
        <w:t xml:space="preserve"> </w:t>
      </w:r>
      <w:r w:rsidRPr="005E0DC7">
        <w:rPr>
          <w:rFonts w:ascii="Tahoma" w:hAnsi="Tahoma" w:cs="Tahoma"/>
        </w:rPr>
        <w:t>by the Wadden Sea. It is planned to develop</w:t>
      </w:r>
      <w:r>
        <w:rPr>
          <w:rFonts w:ascii="Tahoma" w:hAnsi="Tahoma" w:cs="Tahoma"/>
        </w:rPr>
        <w:t xml:space="preserve"> </w:t>
      </w:r>
      <w:r w:rsidRPr="005E0DC7">
        <w:rPr>
          <w:rFonts w:ascii="Tahoma" w:hAnsi="Tahoma" w:cs="Tahoma"/>
        </w:rPr>
        <w:t>this area to enable high-quality subsequent</w:t>
      </w:r>
      <w:r>
        <w:rPr>
          <w:rFonts w:ascii="Tahoma" w:hAnsi="Tahoma" w:cs="Tahoma"/>
        </w:rPr>
        <w:t xml:space="preserve"> </w:t>
      </w:r>
      <w:r w:rsidRPr="005E0DC7">
        <w:rPr>
          <w:rFonts w:ascii="Tahoma" w:hAnsi="Tahoma" w:cs="Tahoma"/>
        </w:rPr>
        <w:t>usage (public amenities, public parking areas,</w:t>
      </w:r>
      <w:r>
        <w:rPr>
          <w:rFonts w:ascii="Tahoma" w:hAnsi="Tahoma" w:cs="Tahoma"/>
        </w:rPr>
        <w:t xml:space="preserve"> </w:t>
      </w:r>
      <w:r w:rsidRPr="005E0DC7">
        <w:rPr>
          <w:rFonts w:ascii="Tahoma" w:hAnsi="Tahoma" w:cs="Tahoma"/>
        </w:rPr>
        <w:t>commercial properties and research institutes).</w:t>
      </w:r>
      <w:r>
        <w:rPr>
          <w:rFonts w:ascii="Tahoma" w:hAnsi="Tahoma" w:cs="Tahoma"/>
        </w:rPr>
        <w:t xml:space="preserve"> </w:t>
      </w:r>
      <w:r w:rsidRPr="005E0DC7">
        <w:rPr>
          <w:rFonts w:ascii="Tahoma" w:hAnsi="Tahoma" w:cs="Tahoma"/>
        </w:rPr>
        <w:t>The area for the urban development component</w:t>
      </w:r>
      <w:r>
        <w:rPr>
          <w:rFonts w:ascii="Tahoma" w:hAnsi="Tahoma" w:cs="Tahoma"/>
        </w:rPr>
        <w:t xml:space="preserve"> </w:t>
      </w:r>
      <w:r w:rsidRPr="005E0DC7">
        <w:rPr>
          <w:rFonts w:ascii="Tahoma" w:hAnsi="Tahoma" w:cs="Tahoma"/>
        </w:rPr>
        <w:t>comprises approximately 99 000 m²</w:t>
      </w:r>
      <w:r>
        <w:rPr>
          <w:rFonts w:ascii="Tahoma" w:hAnsi="Tahoma" w:cs="Tahoma"/>
        </w:rPr>
        <w:t xml:space="preserve"> </w:t>
      </w:r>
      <w:r w:rsidRPr="005E0DC7">
        <w:rPr>
          <w:rFonts w:ascii="Tahoma" w:hAnsi="Tahoma" w:cs="Tahoma"/>
        </w:rPr>
        <w:t>and the architectural realisation component</w:t>
      </w:r>
      <w:r>
        <w:rPr>
          <w:rFonts w:ascii="Tahoma" w:hAnsi="Tahoma" w:cs="Tahoma"/>
        </w:rPr>
        <w:t xml:space="preserve"> </w:t>
      </w:r>
      <w:r w:rsidRPr="005E0DC7">
        <w:rPr>
          <w:rFonts w:ascii="Tahoma" w:hAnsi="Tahoma" w:cs="Tahoma"/>
        </w:rPr>
        <w:t>approximately 20 000 m².</w:t>
      </w:r>
      <w:r>
        <w:rPr>
          <w:rFonts w:ascii="Tahoma" w:hAnsi="Tahoma" w:cs="Tahoma"/>
        </w:rPr>
        <w:t xml:space="preserve"> </w:t>
      </w:r>
      <w:r w:rsidRPr="005E0DC7">
        <w:rPr>
          <w:rFonts w:ascii="Tahoma" w:hAnsi="Tahoma" w:cs="Tahoma"/>
        </w:rPr>
        <w:t>The Trilateral Wadden Sea World Heritage</w:t>
      </w:r>
      <w:r>
        <w:rPr>
          <w:rFonts w:ascii="Tahoma" w:hAnsi="Tahoma" w:cs="Tahoma"/>
        </w:rPr>
        <w:t xml:space="preserve"> </w:t>
      </w:r>
      <w:r w:rsidRPr="005E0DC7">
        <w:rPr>
          <w:rFonts w:ascii="Tahoma" w:hAnsi="Tahoma" w:cs="Tahoma"/>
        </w:rPr>
        <w:t>Partnership Center should be spatially</w:t>
      </w:r>
      <w:r>
        <w:rPr>
          <w:rFonts w:ascii="Tahoma" w:hAnsi="Tahoma" w:cs="Tahoma"/>
        </w:rPr>
        <w:t xml:space="preserve"> </w:t>
      </w:r>
      <w:r w:rsidRPr="005E0DC7">
        <w:rPr>
          <w:rFonts w:ascii="Tahoma" w:hAnsi="Tahoma" w:cs="Tahoma"/>
        </w:rPr>
        <w:t>and thematically integrated in the Banter-</w:t>
      </w:r>
      <w:r>
        <w:rPr>
          <w:rFonts w:ascii="Tahoma" w:hAnsi="Tahoma" w:cs="Tahoma"/>
        </w:rPr>
        <w:t xml:space="preserve"> </w:t>
      </w:r>
      <w:r w:rsidRPr="005E0DC7">
        <w:rPr>
          <w:rFonts w:ascii="Tahoma" w:hAnsi="Tahoma" w:cs="Tahoma"/>
        </w:rPr>
        <w:t>SeePark in the Jadeallee. It should include a</w:t>
      </w:r>
      <w:r>
        <w:rPr>
          <w:rFonts w:ascii="Tahoma" w:hAnsi="Tahoma" w:cs="Tahoma"/>
        </w:rPr>
        <w:t xml:space="preserve"> </w:t>
      </w:r>
      <w:r w:rsidRPr="005E0DC7">
        <w:rPr>
          <w:rFonts w:ascii="Tahoma" w:hAnsi="Tahoma" w:cs="Tahoma"/>
        </w:rPr>
        <w:t>generously designed open space available</w:t>
      </w:r>
      <w:r>
        <w:rPr>
          <w:rFonts w:ascii="Tahoma" w:hAnsi="Tahoma" w:cs="Tahoma"/>
        </w:rPr>
        <w:t xml:space="preserve"> </w:t>
      </w:r>
      <w:r w:rsidRPr="005E0DC7">
        <w:rPr>
          <w:rFonts w:ascii="Tahoma" w:hAnsi="Tahoma" w:cs="Tahoma"/>
        </w:rPr>
        <w:t>to the general public at Banter See.</w:t>
      </w:r>
    </w:p>
    <w:p w:rsidR="00615200" w:rsidRPr="00615200" w:rsidRDefault="00615200">
      <w:pPr>
        <w:rPr>
          <w:rFonts w:ascii="Arial" w:hAnsi="Arial" w:cs="Arial"/>
        </w:rPr>
      </w:pPr>
    </w:p>
    <w:p w:rsidR="001C042F" w:rsidRDefault="001C042F" w:rsidP="001C042F">
      <w:pPr>
        <w:rPr>
          <w:rFonts w:ascii="Arial" w:hAnsi="Arial" w:cs="Arial"/>
          <w:lang w:val="en-GB"/>
        </w:rPr>
      </w:pPr>
    </w:p>
    <w:sectPr w:rsidR="001C042F" w:rsidSect="001C042F">
      <w:headerReference w:type="default" r:id="rId12"/>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20</w:t>
    </w:r>
    <w:r w:rsidR="001C042F" w:rsidRPr="001C042F">
      <w:rPr>
        <w:rFonts w:ascii="Arial" w:hAnsi="Arial" w:cs="Arial"/>
        <w:sz w:val="20"/>
        <w:szCs w:val="20"/>
      </w:rPr>
      <w:t>/</w:t>
    </w:r>
    <w:r w:rsidR="003E7000">
      <w:rPr>
        <w:rFonts w:ascii="Arial" w:hAnsi="Arial" w:cs="Arial"/>
        <w:sz w:val="20"/>
        <w:szCs w:val="20"/>
      </w:rPr>
      <w:t>4.1/1 Announcement of architectural competition for PC</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621D59">
      <w:rPr>
        <w:rFonts w:ascii="Arial" w:hAnsi="Arial" w:cs="Arial"/>
        <w:noProof/>
        <w:sz w:val="20"/>
        <w:szCs w:val="20"/>
      </w:rPr>
      <w:t>6</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67F1A"/>
    <w:rsid w:val="00375097"/>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15200"/>
    <w:rsid w:val="00621D59"/>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lhelmshaven.de/stepplus" TargetMode="External"/><Relationship Id="rId5" Type="http://schemas.openxmlformats.org/officeDocument/2006/relationships/settings" Target="settings.xml"/><Relationship Id="rId10" Type="http://schemas.openxmlformats.org/officeDocument/2006/relationships/hyperlink" Target="http://www.wilhelmshaven.de/stadtinfos/19270.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481F9-8F7D-4955-85E1-130236F09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1545</Words>
  <Characters>9389</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10913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2</cp:revision>
  <cp:lastPrinted>2013-09-25T14:30:00Z</cp:lastPrinted>
  <dcterms:created xsi:type="dcterms:W3CDTF">2017-06-15T08:48:00Z</dcterms:created>
  <dcterms:modified xsi:type="dcterms:W3CDTF">2017-06-15T08:48:00Z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